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D955A" w14:textId="77777777" w:rsidR="00C67A06" w:rsidRPr="00236976" w:rsidRDefault="00C67A06">
      <w:pPr>
        <w:tabs>
          <w:tab w:val="left" w:pos="709"/>
        </w:tabs>
        <w:jc w:val="both"/>
      </w:pPr>
      <w:bookmarkStart w:id="0" w:name="_Hlk101448696"/>
      <w:r w:rsidRPr="00236976">
        <w:rPr>
          <w:b/>
          <w:sz w:val="24"/>
        </w:rPr>
        <w:t xml:space="preserve">SELEZIONE PUBBLICA PER TITOLI ED ESAMI PER LA FORMAZIONE DI UNA GRADUATORIA PER L’ASSUNZIONE DI ISTRUTTORI </w:t>
      </w:r>
      <w:r w:rsidR="00D457F2" w:rsidRPr="00236976">
        <w:rPr>
          <w:b/>
          <w:sz w:val="24"/>
        </w:rPr>
        <w:t xml:space="preserve">DIRETTIVI </w:t>
      </w:r>
      <w:r w:rsidRPr="00236976">
        <w:rPr>
          <w:b/>
          <w:sz w:val="24"/>
        </w:rPr>
        <w:t xml:space="preserve">AMMINISTRATIVI A TEMPO DETERMINATO </w:t>
      </w:r>
      <w:r w:rsidR="00101098" w:rsidRPr="00236976">
        <w:rPr>
          <w:b/>
          <w:sz w:val="24"/>
        </w:rPr>
        <w:t>–</w:t>
      </w:r>
      <w:r w:rsidRPr="00236976">
        <w:rPr>
          <w:b/>
          <w:sz w:val="24"/>
        </w:rPr>
        <w:t xml:space="preserve"> </w:t>
      </w:r>
      <w:r w:rsidR="00101098" w:rsidRPr="00236976">
        <w:rPr>
          <w:b/>
          <w:sz w:val="24"/>
        </w:rPr>
        <w:t>AREA DE</w:t>
      </w:r>
      <w:r w:rsidR="00D457F2" w:rsidRPr="00236976">
        <w:rPr>
          <w:b/>
          <w:sz w:val="24"/>
        </w:rPr>
        <w:t>I</w:t>
      </w:r>
      <w:r w:rsidR="00101098" w:rsidRPr="00236976">
        <w:rPr>
          <w:b/>
          <w:sz w:val="24"/>
        </w:rPr>
        <w:t xml:space="preserve"> </w:t>
      </w:r>
      <w:r w:rsidR="00D457F2" w:rsidRPr="00236976">
        <w:rPr>
          <w:b/>
          <w:sz w:val="24"/>
        </w:rPr>
        <w:t>FUNZIONARI E DELL’ELEVATA QUALIFICAZIONE</w:t>
      </w:r>
      <w:r w:rsidR="00101098" w:rsidRPr="00236976">
        <w:rPr>
          <w:b/>
          <w:sz w:val="24"/>
        </w:rPr>
        <w:t xml:space="preserve"> EX CCNL FUNZIONI LOCALI 16/11/2022</w:t>
      </w:r>
      <w:r w:rsidR="00B647AB" w:rsidRPr="00236976">
        <w:rPr>
          <w:b/>
          <w:sz w:val="24"/>
        </w:rPr>
        <w:t>.</w:t>
      </w:r>
      <w:bookmarkEnd w:id="0"/>
    </w:p>
    <w:p w14:paraId="54278BEA" w14:textId="77777777" w:rsidR="00C67A06" w:rsidRPr="00236976" w:rsidRDefault="00C67A06">
      <w:pPr>
        <w:jc w:val="both"/>
        <w:rPr>
          <w:sz w:val="24"/>
        </w:rPr>
      </w:pPr>
    </w:p>
    <w:p w14:paraId="0C2F7158" w14:textId="77777777" w:rsidR="00C67A06" w:rsidRPr="00236976" w:rsidRDefault="00C67A06">
      <w:pPr>
        <w:jc w:val="both"/>
        <w:rPr>
          <w:sz w:val="24"/>
        </w:rPr>
      </w:pPr>
    </w:p>
    <w:p w14:paraId="131BEE93" w14:textId="77777777" w:rsidR="00C67A06" w:rsidRPr="00236976" w:rsidRDefault="00C67A06">
      <w:pPr>
        <w:jc w:val="center"/>
        <w:rPr>
          <w:b/>
        </w:rPr>
      </w:pPr>
      <w:r w:rsidRPr="00236976">
        <w:rPr>
          <w:b/>
          <w:sz w:val="24"/>
        </w:rPr>
        <w:t>IL DIRIGENTE DEL SETTORE SERVIZI ISTITUZIONALI</w:t>
      </w:r>
    </w:p>
    <w:p w14:paraId="319C3A52" w14:textId="77777777" w:rsidR="00C67A06" w:rsidRPr="00236976" w:rsidRDefault="00C67A06">
      <w:pPr>
        <w:jc w:val="center"/>
        <w:rPr>
          <w:sz w:val="24"/>
        </w:rPr>
      </w:pPr>
    </w:p>
    <w:p w14:paraId="5176291D" w14:textId="77777777" w:rsidR="00C67A06" w:rsidRPr="00236976" w:rsidRDefault="00C67A06">
      <w:pPr>
        <w:jc w:val="center"/>
        <w:rPr>
          <w:sz w:val="24"/>
        </w:rPr>
      </w:pPr>
    </w:p>
    <w:p w14:paraId="3D1428C2" w14:textId="77777777" w:rsidR="00C67A06" w:rsidRPr="00236976" w:rsidRDefault="00C67A06">
      <w:pPr>
        <w:jc w:val="both"/>
      </w:pPr>
      <w:r w:rsidRPr="00236976">
        <w:rPr>
          <w:sz w:val="24"/>
        </w:rPr>
        <w:t>in esecuzione della determinazione reg. gen. n.</w:t>
      </w:r>
      <w:proofErr w:type="gramStart"/>
      <w:r w:rsidRPr="00236976">
        <w:rPr>
          <w:sz w:val="24"/>
        </w:rPr>
        <w:t xml:space="preserve"> </w:t>
      </w:r>
      <w:r w:rsidR="00A23D1B" w:rsidRPr="00236976">
        <w:rPr>
          <w:sz w:val="24"/>
        </w:rPr>
        <w:t>….</w:t>
      </w:r>
      <w:proofErr w:type="gramEnd"/>
      <w:r w:rsidRPr="00236976">
        <w:rPr>
          <w:sz w:val="24"/>
        </w:rPr>
        <w:t>/202</w:t>
      </w:r>
      <w:r w:rsidR="00D457F2" w:rsidRPr="00236976">
        <w:rPr>
          <w:sz w:val="24"/>
        </w:rPr>
        <w:t>4</w:t>
      </w:r>
    </w:p>
    <w:p w14:paraId="496C718B" w14:textId="77777777" w:rsidR="00C67A06" w:rsidRPr="00236976" w:rsidRDefault="00C67A06">
      <w:pPr>
        <w:jc w:val="both"/>
        <w:rPr>
          <w:sz w:val="24"/>
        </w:rPr>
      </w:pPr>
    </w:p>
    <w:p w14:paraId="604CBDE2" w14:textId="77777777" w:rsidR="00C67A06" w:rsidRPr="00236976" w:rsidRDefault="00C67A06">
      <w:pPr>
        <w:jc w:val="both"/>
      </w:pPr>
      <w:r w:rsidRPr="00236976">
        <w:rPr>
          <w:sz w:val="24"/>
        </w:rPr>
        <w:t>rende noto che:</w:t>
      </w:r>
    </w:p>
    <w:p w14:paraId="7B1D5F83" w14:textId="77777777" w:rsidR="00C67A06" w:rsidRPr="00236976" w:rsidRDefault="00C67A06">
      <w:pPr>
        <w:jc w:val="both"/>
        <w:rPr>
          <w:sz w:val="24"/>
        </w:rPr>
      </w:pPr>
    </w:p>
    <w:p w14:paraId="30E631AE" w14:textId="77777777" w:rsidR="00C67A06" w:rsidRPr="00236976" w:rsidRDefault="00C67A06">
      <w:pPr>
        <w:jc w:val="center"/>
      </w:pPr>
      <w:r w:rsidRPr="00236976">
        <w:rPr>
          <w:sz w:val="24"/>
        </w:rPr>
        <w:t>ART. 1 - INDIZIONE SELEZIONE</w:t>
      </w:r>
    </w:p>
    <w:p w14:paraId="0A0CBB41" w14:textId="77777777" w:rsidR="00C67A06" w:rsidRPr="00236976" w:rsidRDefault="00C67A06">
      <w:pPr>
        <w:jc w:val="both"/>
        <w:rPr>
          <w:sz w:val="24"/>
        </w:rPr>
      </w:pPr>
    </w:p>
    <w:p w14:paraId="25785454" w14:textId="77777777" w:rsidR="00C67A06" w:rsidRPr="00236976" w:rsidRDefault="00C67A06">
      <w:pPr>
        <w:jc w:val="both"/>
      </w:pPr>
      <w:r w:rsidRPr="00236976">
        <w:rPr>
          <w:sz w:val="24"/>
        </w:rPr>
        <w:t>1.</w:t>
      </w:r>
      <w:r w:rsidRPr="00236976">
        <w:rPr>
          <w:sz w:val="24"/>
        </w:rPr>
        <w:tab/>
      </w:r>
      <w:proofErr w:type="gramStart"/>
      <w:r w:rsidRPr="00236976">
        <w:rPr>
          <w:sz w:val="24"/>
        </w:rPr>
        <w:t>E'</w:t>
      </w:r>
      <w:proofErr w:type="gramEnd"/>
      <w:r w:rsidRPr="00236976">
        <w:rPr>
          <w:sz w:val="24"/>
        </w:rPr>
        <w:t xml:space="preserve"> indetta una selezione pubblica per titoli ed esami per la formazione di una graduatoria per l’assunzione a tempo determinato di istruttori </w:t>
      </w:r>
      <w:r w:rsidR="00D457F2" w:rsidRPr="00236976">
        <w:rPr>
          <w:sz w:val="24"/>
        </w:rPr>
        <w:t xml:space="preserve">direttivi </w:t>
      </w:r>
      <w:r w:rsidRPr="00236976">
        <w:rPr>
          <w:sz w:val="24"/>
        </w:rPr>
        <w:t>amministrativi</w:t>
      </w:r>
      <w:r w:rsidR="00101098" w:rsidRPr="00236976">
        <w:rPr>
          <w:sz w:val="24"/>
        </w:rPr>
        <w:t xml:space="preserve">, area dei </w:t>
      </w:r>
      <w:r w:rsidR="00D457F2" w:rsidRPr="00236976">
        <w:rPr>
          <w:sz w:val="24"/>
        </w:rPr>
        <w:t>funzionari e dell’elevata qualificazione</w:t>
      </w:r>
      <w:r w:rsidR="00101098" w:rsidRPr="00236976">
        <w:rPr>
          <w:sz w:val="24"/>
        </w:rPr>
        <w:t xml:space="preserve"> ex CCNL 16/11/2022</w:t>
      </w:r>
      <w:r w:rsidRPr="00236976">
        <w:rPr>
          <w:sz w:val="24"/>
        </w:rPr>
        <w:t>. Il rapporto di lavoro potrà essere a tempo pieno od a tempo parziale in considerazione delle esigenze di servizio.</w:t>
      </w:r>
    </w:p>
    <w:p w14:paraId="1447D856" w14:textId="77777777" w:rsidR="00C67A06" w:rsidRPr="00236976" w:rsidRDefault="00C67A06">
      <w:pPr>
        <w:overflowPunct/>
        <w:autoSpaceDE/>
        <w:jc w:val="both"/>
        <w:textAlignment w:val="auto"/>
      </w:pPr>
      <w:r w:rsidRPr="00236976">
        <w:rPr>
          <w:sz w:val="24"/>
        </w:rPr>
        <w:t>2.</w:t>
      </w:r>
      <w:r w:rsidRPr="00236976">
        <w:rPr>
          <w:sz w:val="24"/>
        </w:rPr>
        <w:tab/>
        <w:t xml:space="preserve">Sullo scorrimento della graduatoria è prevista la riserva ai militari volontari congedati senza demerito ai sensi degli artt. 678, comma 9, e 1014, comma 4, del </w:t>
      </w:r>
      <w:proofErr w:type="spellStart"/>
      <w:r w:rsidRPr="00236976">
        <w:rPr>
          <w:sz w:val="24"/>
        </w:rPr>
        <w:t>D.Lgs.</w:t>
      </w:r>
      <w:proofErr w:type="spellEnd"/>
      <w:r w:rsidRPr="00236976">
        <w:rPr>
          <w:sz w:val="24"/>
        </w:rPr>
        <w:t xml:space="preserve"> 66/2010. La riserva opera nel limite del 30% dei posti ed è applicata a scorrimento della graduatoria degli id</w:t>
      </w:r>
      <w:r w:rsidRPr="00236976">
        <w:rPr>
          <w:sz w:val="24"/>
          <w:szCs w:val="24"/>
          <w:lang w:eastAsia="it-IT"/>
        </w:rPr>
        <w:t xml:space="preserve">onei con le seguenti modalità: </w:t>
      </w:r>
    </w:p>
    <w:p w14:paraId="2343091A" w14:textId="77777777" w:rsidR="00C67A06" w:rsidRPr="00236976" w:rsidRDefault="00C67A06">
      <w:pPr>
        <w:overflowPunct/>
        <w:autoSpaceDE/>
        <w:jc w:val="both"/>
        <w:textAlignment w:val="auto"/>
      </w:pPr>
      <w:r w:rsidRPr="00236976">
        <w:rPr>
          <w:sz w:val="24"/>
        </w:rPr>
        <w:t xml:space="preserve">riserva di 1 posto ogni 4 assunzioni e riguarderà pertanto il quarto assunto, l’ottavo assunto e così via. </w:t>
      </w:r>
    </w:p>
    <w:p w14:paraId="5DC0E437" w14:textId="77777777" w:rsidR="00C67A06" w:rsidRPr="00236976" w:rsidRDefault="00C67A06">
      <w:pPr>
        <w:jc w:val="both"/>
        <w:rPr>
          <w:sz w:val="24"/>
        </w:rPr>
      </w:pPr>
    </w:p>
    <w:p w14:paraId="4BFFED8B" w14:textId="77777777" w:rsidR="00C67A06" w:rsidRPr="00236976" w:rsidRDefault="00C67A06">
      <w:pPr>
        <w:jc w:val="center"/>
      </w:pPr>
      <w:r w:rsidRPr="00236976">
        <w:rPr>
          <w:sz w:val="24"/>
        </w:rPr>
        <w:t>ART. 2 - TRATTAMENTO ECONOMICO</w:t>
      </w:r>
    </w:p>
    <w:p w14:paraId="3448C5FD" w14:textId="77777777" w:rsidR="00C67A06" w:rsidRPr="00236976" w:rsidRDefault="00C67A06">
      <w:pPr>
        <w:jc w:val="both"/>
        <w:rPr>
          <w:sz w:val="24"/>
        </w:rPr>
      </w:pPr>
    </w:p>
    <w:p w14:paraId="66E0423D" w14:textId="77777777" w:rsidR="00C67A06" w:rsidRPr="00236976" w:rsidRDefault="00C67A06">
      <w:pPr>
        <w:jc w:val="both"/>
      </w:pPr>
      <w:r w:rsidRPr="00236976">
        <w:rPr>
          <w:sz w:val="24"/>
        </w:rPr>
        <w:t>1.</w:t>
      </w:r>
      <w:r w:rsidRPr="00236976">
        <w:rPr>
          <w:sz w:val="24"/>
        </w:rPr>
        <w:tab/>
        <w:t xml:space="preserve">Il trattamento economico è costituito dallo stipendio base annuo di </w:t>
      </w:r>
      <w:r w:rsidRPr="00236976">
        <w:rPr>
          <w:rFonts w:ascii="Tahoma" w:hAnsi="Tahoma" w:cs="Tahoma"/>
          <w:sz w:val="24"/>
        </w:rPr>
        <w:t>€</w:t>
      </w:r>
      <w:r w:rsidRPr="00236976">
        <w:rPr>
          <w:sz w:val="24"/>
        </w:rPr>
        <w:t xml:space="preserve"> </w:t>
      </w:r>
      <w:r w:rsidR="00D457F2" w:rsidRPr="00236976">
        <w:rPr>
          <w:sz w:val="24"/>
        </w:rPr>
        <w:t>23.212,35</w:t>
      </w:r>
      <w:r w:rsidRPr="00236976">
        <w:rPr>
          <w:sz w:val="24"/>
        </w:rPr>
        <w:t>, dalla 13^ mensilità e dalle altre eventuali indennità di legge e di contratto collettivo. Sugli emolumenti indicati verranno operate le ritenute fiscali, previdenziali ed assistenziali di legge. In caso di rapporto di lavoro a tempo parziale il trattamento economico verrà proporzionato in base alla durata della prestazione lavorativa.</w:t>
      </w:r>
    </w:p>
    <w:p w14:paraId="445A1B5E" w14:textId="77777777" w:rsidR="00C67A06" w:rsidRPr="00236976" w:rsidRDefault="00C67A06">
      <w:pPr>
        <w:jc w:val="both"/>
        <w:rPr>
          <w:sz w:val="24"/>
        </w:rPr>
      </w:pPr>
    </w:p>
    <w:p w14:paraId="4FD8ACA1" w14:textId="77777777" w:rsidR="00C67A06" w:rsidRPr="00236976" w:rsidRDefault="00C67A06">
      <w:pPr>
        <w:jc w:val="center"/>
      </w:pPr>
      <w:r w:rsidRPr="00236976">
        <w:rPr>
          <w:sz w:val="24"/>
        </w:rPr>
        <w:t>ART. 3 - REQUISITI PER L’AMMISSIONE</w:t>
      </w:r>
    </w:p>
    <w:p w14:paraId="46638144" w14:textId="77777777" w:rsidR="00C67A06" w:rsidRPr="00236976" w:rsidRDefault="00C67A06">
      <w:pPr>
        <w:jc w:val="both"/>
        <w:rPr>
          <w:sz w:val="24"/>
        </w:rPr>
      </w:pPr>
    </w:p>
    <w:p w14:paraId="7262F34E" w14:textId="77777777" w:rsidR="00C67A06" w:rsidRPr="00236976" w:rsidRDefault="00C67A06">
      <w:pPr>
        <w:jc w:val="both"/>
      </w:pPr>
      <w:r w:rsidRPr="00236976">
        <w:rPr>
          <w:sz w:val="24"/>
        </w:rPr>
        <w:t>1.</w:t>
      </w:r>
      <w:r w:rsidRPr="00236976">
        <w:rPr>
          <w:sz w:val="24"/>
        </w:rPr>
        <w:tab/>
        <w:t>Per l'ammissione alla selezione è richiesto il possesso dei seguenti requisiti:</w:t>
      </w:r>
    </w:p>
    <w:p w14:paraId="591CDCDD" w14:textId="77777777" w:rsidR="00C67A06" w:rsidRPr="00236976" w:rsidRDefault="00C67A06">
      <w:pPr>
        <w:jc w:val="both"/>
        <w:rPr>
          <w:sz w:val="24"/>
        </w:rPr>
      </w:pPr>
    </w:p>
    <w:p w14:paraId="4351E8EB" w14:textId="77777777" w:rsidR="00A23D1B" w:rsidRPr="00236976" w:rsidRDefault="00A23D1B" w:rsidP="00A23D1B">
      <w:pPr>
        <w:overflowPunct/>
        <w:autoSpaceDE/>
        <w:jc w:val="both"/>
        <w:textAlignment w:val="auto"/>
        <w:rPr>
          <w:sz w:val="24"/>
        </w:rPr>
      </w:pPr>
      <w:r w:rsidRPr="00236976">
        <w:rPr>
          <w:sz w:val="24"/>
        </w:rPr>
        <w:t>a) cittadinanza italiana (sono equiparati ai cittadini gli italiani non appartenenti alla Repubblica): tale requisito non è richiesto:</w:t>
      </w:r>
    </w:p>
    <w:p w14:paraId="38616905" w14:textId="77777777" w:rsidR="00A23D1B" w:rsidRPr="00236976" w:rsidRDefault="00A23D1B" w:rsidP="00A23D1B">
      <w:pPr>
        <w:numPr>
          <w:ilvl w:val="0"/>
          <w:numId w:val="7"/>
        </w:numPr>
        <w:suppressAutoHyphens w:val="0"/>
        <w:overflowPunct/>
        <w:autoSpaceDE/>
        <w:jc w:val="both"/>
        <w:textAlignment w:val="auto"/>
        <w:rPr>
          <w:sz w:val="24"/>
        </w:rPr>
      </w:pPr>
      <w:r w:rsidRPr="00236976">
        <w:rPr>
          <w:sz w:val="24"/>
        </w:rPr>
        <w:t>per i soggetti appartenenti alla Unione Europea, fatte salve le eccezioni di cui al D.P.C.M. 7.2.1994, pubblicato nella Gazzetta Ufficiale del 15 febbraio 1994, serie generale, n. 61;</w:t>
      </w:r>
    </w:p>
    <w:p w14:paraId="0C06C301" w14:textId="77777777" w:rsidR="00A23D1B" w:rsidRPr="00236976" w:rsidRDefault="00A23D1B" w:rsidP="00A23D1B">
      <w:pPr>
        <w:numPr>
          <w:ilvl w:val="0"/>
          <w:numId w:val="7"/>
        </w:numPr>
        <w:suppressAutoHyphens w:val="0"/>
        <w:overflowPunct/>
        <w:autoSpaceDE/>
        <w:jc w:val="both"/>
        <w:textAlignment w:val="auto"/>
        <w:rPr>
          <w:sz w:val="24"/>
        </w:rPr>
      </w:pPr>
      <w:r w:rsidRPr="00236976">
        <w:rPr>
          <w:sz w:val="24"/>
        </w:rPr>
        <w:t>per le seguenti ipotesi previste dall’art. 38 del d. lgs. 165/2001 così come modificato dall’art. 7, comma 1, della legge 06 agosto 2013 n. 97:</w:t>
      </w:r>
    </w:p>
    <w:p w14:paraId="7A73BD33" w14:textId="77777777" w:rsidR="00A23D1B" w:rsidRPr="00236976" w:rsidRDefault="00A23D1B" w:rsidP="00A23D1B">
      <w:pPr>
        <w:numPr>
          <w:ilvl w:val="0"/>
          <w:numId w:val="8"/>
        </w:numPr>
        <w:suppressAutoHyphens w:val="0"/>
        <w:overflowPunct/>
        <w:autoSpaceDE/>
        <w:jc w:val="both"/>
        <w:textAlignment w:val="auto"/>
        <w:rPr>
          <w:sz w:val="24"/>
          <w:szCs w:val="24"/>
          <w:lang w:eastAsia="it-IT"/>
        </w:rPr>
      </w:pPr>
      <w:r w:rsidRPr="00236976">
        <w:rPr>
          <w:sz w:val="24"/>
          <w:szCs w:val="24"/>
          <w:lang w:eastAsia="it-IT"/>
        </w:rPr>
        <w:t>i familiari di cittadini degli Stati membri dell'Unione europea che non abbiano la cittadinanza di uno Stato membro ma che siano titolari del diritto di soggiorno o del diritto di soggiorno permanente (art. 38 comma 1);</w:t>
      </w:r>
    </w:p>
    <w:p w14:paraId="452E4470" w14:textId="77777777" w:rsidR="00A23D1B" w:rsidRPr="00236976" w:rsidRDefault="00A23D1B" w:rsidP="00A23D1B">
      <w:pPr>
        <w:numPr>
          <w:ilvl w:val="0"/>
          <w:numId w:val="8"/>
        </w:numPr>
        <w:suppressAutoHyphens w:val="0"/>
        <w:overflowPunct/>
        <w:autoSpaceDE/>
        <w:jc w:val="both"/>
        <w:textAlignment w:val="auto"/>
        <w:rPr>
          <w:sz w:val="24"/>
        </w:rPr>
      </w:pPr>
      <w:r w:rsidRPr="00236976">
        <w:rPr>
          <w:sz w:val="24"/>
          <w:szCs w:val="24"/>
          <w:lang w:eastAsia="it-IT"/>
        </w:rPr>
        <w:t>i cittadini di Paesi terzi che siano titolari del permesso di soggiorno UE per soggiornanti di lungo periodo o che siano titolari dello status di rifugiato ovvero dello status di protezione sussidiaria (art. 38 comma 3-bis);</w:t>
      </w:r>
    </w:p>
    <w:p w14:paraId="1B0460B8" w14:textId="77777777" w:rsidR="00A23D1B" w:rsidRPr="00236976" w:rsidRDefault="00A23D1B" w:rsidP="00A23D1B">
      <w:pPr>
        <w:jc w:val="both"/>
        <w:rPr>
          <w:sz w:val="24"/>
        </w:rPr>
      </w:pPr>
    </w:p>
    <w:p w14:paraId="11FF3921" w14:textId="77777777" w:rsidR="00A23D1B" w:rsidRPr="00236976" w:rsidRDefault="00A23D1B" w:rsidP="00A23D1B">
      <w:pPr>
        <w:overflowPunct/>
        <w:autoSpaceDE/>
        <w:jc w:val="both"/>
        <w:textAlignment w:val="auto"/>
        <w:rPr>
          <w:sz w:val="24"/>
          <w:lang w:eastAsia="it-IT"/>
        </w:rPr>
      </w:pPr>
      <w:r w:rsidRPr="00236976">
        <w:rPr>
          <w:sz w:val="24"/>
        </w:rPr>
        <w:t>b</w:t>
      </w:r>
      <w:r w:rsidRPr="00236976">
        <w:rPr>
          <w:sz w:val="24"/>
          <w:lang w:eastAsia="it-IT"/>
        </w:rPr>
        <w:t>) età non inferiore a 18 anni;</w:t>
      </w:r>
    </w:p>
    <w:p w14:paraId="073F6901" w14:textId="77777777" w:rsidR="00A23D1B" w:rsidRPr="00236976" w:rsidRDefault="00A23D1B" w:rsidP="00A23D1B">
      <w:pPr>
        <w:overflowPunct/>
        <w:autoSpaceDE/>
        <w:jc w:val="both"/>
        <w:textAlignment w:val="auto"/>
        <w:rPr>
          <w:sz w:val="24"/>
          <w:lang w:eastAsia="it-IT"/>
        </w:rPr>
      </w:pPr>
    </w:p>
    <w:p w14:paraId="26ABFFD1" w14:textId="77777777" w:rsidR="00A23D1B" w:rsidRPr="00236976" w:rsidRDefault="00A23D1B" w:rsidP="00A23D1B">
      <w:pPr>
        <w:overflowPunct/>
        <w:autoSpaceDE/>
        <w:jc w:val="both"/>
        <w:textAlignment w:val="auto"/>
        <w:rPr>
          <w:sz w:val="24"/>
          <w:lang w:eastAsia="it-IT"/>
        </w:rPr>
      </w:pPr>
      <w:r w:rsidRPr="00236976">
        <w:rPr>
          <w:sz w:val="24"/>
          <w:lang w:eastAsia="it-IT"/>
        </w:rPr>
        <w:lastRenderedPageBreak/>
        <w:t>c) idoneità fisica all’impiego;</w:t>
      </w:r>
    </w:p>
    <w:p w14:paraId="2F81AE19" w14:textId="77777777" w:rsidR="00A23D1B" w:rsidRPr="00236976" w:rsidRDefault="00A23D1B" w:rsidP="00A23D1B">
      <w:pPr>
        <w:overflowPunct/>
        <w:autoSpaceDE/>
        <w:jc w:val="both"/>
        <w:textAlignment w:val="auto"/>
        <w:rPr>
          <w:sz w:val="24"/>
          <w:lang w:eastAsia="it-IT"/>
        </w:rPr>
      </w:pPr>
    </w:p>
    <w:p w14:paraId="1D00BF43" w14:textId="77777777" w:rsidR="00A23D1B" w:rsidRPr="00236976" w:rsidRDefault="00A23D1B" w:rsidP="00A23D1B">
      <w:pPr>
        <w:overflowPunct/>
        <w:autoSpaceDE/>
        <w:jc w:val="both"/>
        <w:textAlignment w:val="auto"/>
        <w:rPr>
          <w:sz w:val="24"/>
          <w:lang w:eastAsia="it-IT"/>
        </w:rPr>
      </w:pPr>
      <w:r w:rsidRPr="00236976">
        <w:rPr>
          <w:sz w:val="24"/>
          <w:lang w:eastAsia="it-IT"/>
        </w:rPr>
        <w:t>d) posizione regolare nei confronti degli obblighi militari;</w:t>
      </w:r>
    </w:p>
    <w:p w14:paraId="40B64070" w14:textId="77777777" w:rsidR="00A23D1B" w:rsidRPr="00236976" w:rsidRDefault="00A23D1B" w:rsidP="00A23D1B">
      <w:pPr>
        <w:overflowPunct/>
        <w:autoSpaceDE/>
        <w:jc w:val="both"/>
        <w:textAlignment w:val="auto"/>
        <w:rPr>
          <w:sz w:val="24"/>
          <w:lang w:eastAsia="it-IT"/>
        </w:rPr>
      </w:pPr>
    </w:p>
    <w:p w14:paraId="2AD2CD06" w14:textId="77777777" w:rsidR="00D457F2" w:rsidRPr="00236976" w:rsidRDefault="00C67A06" w:rsidP="00D457F2">
      <w:pPr>
        <w:jc w:val="both"/>
        <w:rPr>
          <w:sz w:val="24"/>
        </w:rPr>
      </w:pPr>
      <w:r w:rsidRPr="00236976">
        <w:rPr>
          <w:sz w:val="24"/>
        </w:rPr>
        <w:t>e) titolo di studio:</w:t>
      </w:r>
    </w:p>
    <w:p w14:paraId="74102BD4" w14:textId="77777777" w:rsidR="00D457F2" w:rsidRPr="00236976" w:rsidRDefault="00D457F2" w:rsidP="00D457F2">
      <w:pPr>
        <w:jc w:val="both"/>
        <w:rPr>
          <w:sz w:val="24"/>
          <w:szCs w:val="24"/>
          <w:lang w:eastAsia="en-US"/>
        </w:rPr>
      </w:pPr>
      <w:r w:rsidRPr="00236976">
        <w:rPr>
          <w:sz w:val="24"/>
          <w:szCs w:val="24"/>
          <w:lang w:eastAsia="en-US"/>
        </w:rPr>
        <w:t>- ordinamento precedente ai D.M. n. 509 del 3/11/99 e n. 270 del 22/10/04: diploma di laurea ovvero</w:t>
      </w:r>
    </w:p>
    <w:p w14:paraId="2B6E5D40" w14:textId="77777777" w:rsidR="00D457F2" w:rsidRPr="00236976" w:rsidRDefault="00D457F2" w:rsidP="00D457F2">
      <w:pPr>
        <w:suppressAutoHyphens w:val="0"/>
        <w:overflowPunct/>
        <w:autoSpaceDE/>
        <w:jc w:val="both"/>
        <w:textAlignment w:val="auto"/>
        <w:rPr>
          <w:sz w:val="24"/>
          <w:szCs w:val="24"/>
          <w:lang w:eastAsia="it-IT"/>
        </w:rPr>
      </w:pPr>
      <w:r w:rsidRPr="00236976">
        <w:rPr>
          <w:sz w:val="24"/>
          <w:szCs w:val="24"/>
          <w:lang w:eastAsia="en-US"/>
        </w:rPr>
        <w:t>- ordinamento successivo ai D.M. n. 509 del 3/11/99 e n. 270 del 22/10/04: laurea o laurea specialistica o laurea magistrale</w:t>
      </w:r>
      <w:r w:rsidRPr="00236976">
        <w:rPr>
          <w:sz w:val="24"/>
          <w:szCs w:val="24"/>
          <w:lang w:eastAsia="it-IT"/>
        </w:rPr>
        <w:t>;</w:t>
      </w:r>
    </w:p>
    <w:p w14:paraId="43FC3631" w14:textId="77777777" w:rsidR="00D457F2" w:rsidRPr="00236976" w:rsidRDefault="00D457F2" w:rsidP="00D457F2">
      <w:pPr>
        <w:suppressAutoHyphens w:val="0"/>
        <w:overflowPunct/>
        <w:autoSpaceDN w:val="0"/>
        <w:adjustRightInd w:val="0"/>
        <w:jc w:val="both"/>
        <w:textAlignment w:val="auto"/>
        <w:rPr>
          <w:color w:val="000000"/>
          <w:sz w:val="24"/>
          <w:szCs w:val="24"/>
          <w:lang w:eastAsia="it-IT"/>
        </w:rPr>
      </w:pPr>
    </w:p>
    <w:p w14:paraId="3DB7DCC1" w14:textId="77777777" w:rsidR="00D457F2" w:rsidRPr="00236976" w:rsidRDefault="00D457F2" w:rsidP="00D457F2">
      <w:pPr>
        <w:suppressAutoHyphens w:val="0"/>
        <w:overflowPunct/>
        <w:autoSpaceDN w:val="0"/>
        <w:adjustRightInd w:val="0"/>
        <w:jc w:val="both"/>
        <w:textAlignment w:val="auto"/>
        <w:rPr>
          <w:color w:val="000000"/>
          <w:sz w:val="24"/>
          <w:szCs w:val="24"/>
          <w:lang w:eastAsia="it-IT"/>
        </w:rPr>
      </w:pPr>
      <w:r w:rsidRPr="00236976">
        <w:rPr>
          <w:color w:val="000000"/>
          <w:sz w:val="24"/>
          <w:szCs w:val="24"/>
          <w:lang w:eastAsia="it-IT"/>
        </w:rPr>
        <w:t>Il titolo di studio richiesto deve essere rilasciato da Istituti / Università riconosciuti a norma dell’ordinamento universitario italiano. I titoli di studio conseguiti all’estero devono aver ottenuto, entro 30 giorni dalla formulazione dell’eventuale offerta di lavoro, l’equiparazione ai titoli di studio italiani, da parte della Presidenza del Consiglio dei Ministri - Dipartimento della funzione pubblica (art. 38, comma 3 del D.lgs. 165/2001). Il modulo per la richiesta dell’equivalenza è disponibile al seguente indirizzo internet:</w:t>
      </w:r>
    </w:p>
    <w:p w14:paraId="519CA19E" w14:textId="77777777" w:rsidR="00D457F2" w:rsidRPr="00236976" w:rsidRDefault="00F00C70" w:rsidP="00D457F2">
      <w:pPr>
        <w:suppressAutoHyphens w:val="0"/>
        <w:overflowPunct/>
        <w:autoSpaceDN w:val="0"/>
        <w:adjustRightInd w:val="0"/>
        <w:jc w:val="both"/>
        <w:textAlignment w:val="auto"/>
        <w:rPr>
          <w:color w:val="000000"/>
          <w:sz w:val="24"/>
          <w:szCs w:val="24"/>
          <w:lang w:eastAsia="it-IT"/>
        </w:rPr>
      </w:pPr>
      <w:hyperlink r:id="rId8" w:history="1">
        <w:r w:rsidR="00D457F2" w:rsidRPr="00236976">
          <w:rPr>
            <w:color w:val="0000FF"/>
            <w:sz w:val="24"/>
            <w:szCs w:val="24"/>
            <w:u w:val="single"/>
            <w:lang w:eastAsia="it-IT"/>
          </w:rPr>
          <w:t>http://www.funzionepubblica.gov.it/strumenti-e-controlli/modulistica</w:t>
        </w:r>
      </w:hyperlink>
      <w:r w:rsidR="00D457F2" w:rsidRPr="00236976">
        <w:rPr>
          <w:color w:val="000000"/>
          <w:sz w:val="24"/>
          <w:szCs w:val="24"/>
          <w:lang w:eastAsia="it-IT"/>
        </w:rPr>
        <w:t xml:space="preserve"> </w:t>
      </w:r>
    </w:p>
    <w:p w14:paraId="00F10B82" w14:textId="77777777" w:rsidR="00D457F2" w:rsidRPr="00236976" w:rsidRDefault="00D457F2" w:rsidP="00D457F2">
      <w:pPr>
        <w:suppressAutoHyphens w:val="0"/>
        <w:overflowPunct/>
        <w:autoSpaceDN w:val="0"/>
        <w:adjustRightInd w:val="0"/>
        <w:jc w:val="both"/>
        <w:textAlignment w:val="auto"/>
        <w:rPr>
          <w:color w:val="000000"/>
          <w:sz w:val="24"/>
          <w:szCs w:val="24"/>
          <w:lang w:eastAsia="it-IT"/>
        </w:rPr>
      </w:pPr>
      <w:r w:rsidRPr="00236976">
        <w:rPr>
          <w:color w:val="000000"/>
          <w:sz w:val="24"/>
          <w:szCs w:val="24"/>
          <w:lang w:eastAsia="it-IT"/>
        </w:rPr>
        <w:t xml:space="preserve">I titoli di studio devono essere accompagnati, a pena di non ammissione, da una traduzione in lingua italiana effettuata da un traduttore pubblico in possesso del necessario titolo di abilitazione; </w:t>
      </w:r>
    </w:p>
    <w:p w14:paraId="3A533D4A" w14:textId="77777777" w:rsidR="00D457F2" w:rsidRPr="00236976" w:rsidRDefault="00D457F2" w:rsidP="00D457F2">
      <w:pPr>
        <w:suppressAutoHyphens w:val="0"/>
        <w:overflowPunct/>
        <w:autoSpaceDE/>
        <w:jc w:val="both"/>
        <w:textAlignment w:val="auto"/>
        <w:rPr>
          <w:sz w:val="24"/>
          <w:lang w:eastAsia="it-IT"/>
        </w:rPr>
      </w:pPr>
    </w:p>
    <w:p w14:paraId="2663092A" w14:textId="77777777" w:rsidR="00C67A06" w:rsidRPr="00236976" w:rsidRDefault="00C67A06" w:rsidP="00D457F2">
      <w:pPr>
        <w:jc w:val="both"/>
      </w:pPr>
      <w:r w:rsidRPr="00236976">
        <w:rPr>
          <w:sz w:val="24"/>
          <w:szCs w:val="24"/>
        </w:rPr>
        <w:t>f) per gli appartenenti all'Unione Europea e per coloro che si trovano in una delle ipotesi di cui all’art. 38 del d. lgs. 165/2001 richiamate alla lettera a) è richiesta la conoscenza parlata e scritta della lingua italiana;</w:t>
      </w:r>
    </w:p>
    <w:p w14:paraId="406367ED" w14:textId="77777777" w:rsidR="00C67A06" w:rsidRPr="00236976" w:rsidRDefault="00C67A06">
      <w:pPr>
        <w:jc w:val="both"/>
        <w:rPr>
          <w:sz w:val="24"/>
          <w:szCs w:val="24"/>
        </w:rPr>
      </w:pPr>
    </w:p>
    <w:p w14:paraId="4096B681" w14:textId="77777777" w:rsidR="00C67A06" w:rsidRPr="00236976" w:rsidRDefault="00C67A06">
      <w:pPr>
        <w:jc w:val="both"/>
      </w:pPr>
      <w:r w:rsidRPr="00236976">
        <w:rPr>
          <w:sz w:val="24"/>
        </w:rPr>
        <w:t>g) non essere esclusi dall’elettorato politico attivo;</w:t>
      </w:r>
    </w:p>
    <w:p w14:paraId="70E450AC" w14:textId="77777777" w:rsidR="00C67A06" w:rsidRPr="00236976" w:rsidRDefault="00C67A06">
      <w:pPr>
        <w:jc w:val="both"/>
        <w:rPr>
          <w:sz w:val="24"/>
        </w:rPr>
      </w:pPr>
    </w:p>
    <w:p w14:paraId="01F7C036" w14:textId="77777777" w:rsidR="00C67A06" w:rsidRPr="00236976" w:rsidRDefault="00C67A06">
      <w:pPr>
        <w:jc w:val="both"/>
      </w:pPr>
      <w:r w:rsidRPr="00236976">
        <w:rPr>
          <w:sz w:val="24"/>
        </w:rPr>
        <w:t>h) non essere cessato da un impiego presso una Pubblica Amministrazione per persistente insufficiente rendimento;</w:t>
      </w:r>
    </w:p>
    <w:p w14:paraId="1895967C" w14:textId="77777777" w:rsidR="00C67A06" w:rsidRPr="00236976" w:rsidRDefault="00C67A06">
      <w:pPr>
        <w:jc w:val="both"/>
        <w:rPr>
          <w:sz w:val="24"/>
        </w:rPr>
      </w:pPr>
    </w:p>
    <w:p w14:paraId="3DBAD5BC" w14:textId="77777777" w:rsidR="00C67A06" w:rsidRPr="00236976" w:rsidRDefault="00C67A06">
      <w:pPr>
        <w:jc w:val="both"/>
      </w:pPr>
      <w:r w:rsidRPr="00236976">
        <w:rPr>
          <w:sz w:val="24"/>
        </w:rPr>
        <w:t>i) non essere cessato da un impiego presso una Pubblica Amministrazione per averlo conseguito mediante produzione di documenti falsi o viziati da invalidità non sanabile;</w:t>
      </w:r>
    </w:p>
    <w:p w14:paraId="43A6711A" w14:textId="77777777" w:rsidR="00C67A06" w:rsidRPr="00236976" w:rsidRDefault="00C67A06">
      <w:pPr>
        <w:jc w:val="both"/>
        <w:rPr>
          <w:sz w:val="24"/>
        </w:rPr>
      </w:pPr>
    </w:p>
    <w:p w14:paraId="634DCA2F" w14:textId="77777777" w:rsidR="00483C64" w:rsidRPr="00236976" w:rsidRDefault="00C67A06" w:rsidP="00483C64">
      <w:pPr>
        <w:jc w:val="both"/>
        <w:rPr>
          <w:sz w:val="24"/>
          <w:lang w:eastAsia="en-US"/>
        </w:rPr>
      </w:pPr>
      <w:r w:rsidRPr="00236976">
        <w:rPr>
          <w:sz w:val="24"/>
        </w:rPr>
        <w:t>l)</w:t>
      </w:r>
      <w:r w:rsidR="00483C64" w:rsidRPr="00236976">
        <w:rPr>
          <w:sz w:val="24"/>
          <w:lang w:eastAsia="it-IT"/>
        </w:rPr>
        <w:t xml:space="preserve"> </w:t>
      </w:r>
      <w:r w:rsidR="00483C64" w:rsidRPr="00236976">
        <w:rPr>
          <w:sz w:val="24"/>
          <w:lang w:eastAsia="en-US"/>
        </w:rPr>
        <w:t>non essere stati condannati con sentenza passata in giudicato - fatta eccezione per le sentenze di applicazione della pena su richiesta delle parti pronunciate fino al 5 aprile 2001 incluso e dei decreti penali di condanna - per reati che diano luogo, ai sensi della normativa vigente, ad ipotesi di risoluzione del rapporto di lavoro o sospensione dal servizio e/o per reati che risultino, ad insindacabile giudizio dell’Amministrazione, incompatibili con l’assunzione. La valutazione di incompatibilità verrà condotta alla luce dei seguenti criteri:</w:t>
      </w:r>
    </w:p>
    <w:p w14:paraId="3A5261D0" w14:textId="77777777" w:rsidR="00483C64" w:rsidRPr="00236976" w:rsidRDefault="00483C64" w:rsidP="00483C64">
      <w:pPr>
        <w:suppressAutoHyphens w:val="0"/>
        <w:autoSpaceDN w:val="0"/>
        <w:adjustRightInd w:val="0"/>
        <w:jc w:val="both"/>
        <w:rPr>
          <w:sz w:val="24"/>
          <w:lang w:eastAsia="en-US"/>
        </w:rPr>
      </w:pPr>
      <w:r w:rsidRPr="00236976">
        <w:rPr>
          <w:sz w:val="24"/>
          <w:lang w:eastAsia="en-US"/>
        </w:rPr>
        <w:t>1) titolo di reato;</w:t>
      </w:r>
    </w:p>
    <w:p w14:paraId="057F4241" w14:textId="77777777" w:rsidR="00483C64" w:rsidRPr="00236976" w:rsidRDefault="00483C64" w:rsidP="00483C64">
      <w:pPr>
        <w:suppressAutoHyphens w:val="0"/>
        <w:autoSpaceDN w:val="0"/>
        <w:adjustRightInd w:val="0"/>
        <w:jc w:val="both"/>
        <w:rPr>
          <w:sz w:val="24"/>
          <w:lang w:eastAsia="en-US"/>
        </w:rPr>
      </w:pPr>
      <w:r w:rsidRPr="00236976">
        <w:rPr>
          <w:sz w:val="24"/>
          <w:lang w:eastAsia="en-US"/>
        </w:rPr>
        <w:t>2) attualità o meno del comportamento negativo;</w:t>
      </w:r>
    </w:p>
    <w:p w14:paraId="7E1D7B58" w14:textId="77777777" w:rsidR="00483C64" w:rsidRPr="00236976" w:rsidRDefault="00483C64" w:rsidP="00483C64">
      <w:pPr>
        <w:suppressAutoHyphens w:val="0"/>
        <w:autoSpaceDN w:val="0"/>
        <w:adjustRightInd w:val="0"/>
        <w:jc w:val="both"/>
        <w:rPr>
          <w:sz w:val="24"/>
          <w:lang w:eastAsia="en-US"/>
        </w:rPr>
      </w:pPr>
      <w:r w:rsidRPr="00236976">
        <w:rPr>
          <w:sz w:val="24"/>
          <w:lang w:eastAsia="en-US"/>
        </w:rPr>
        <w:t>3) tipo ed entità della pena inflitta;</w:t>
      </w:r>
    </w:p>
    <w:p w14:paraId="4C11E6F7" w14:textId="77777777" w:rsidR="00483C64" w:rsidRPr="00236976" w:rsidRDefault="00483C64" w:rsidP="00483C64">
      <w:pPr>
        <w:suppressAutoHyphens w:val="0"/>
        <w:autoSpaceDN w:val="0"/>
        <w:adjustRightInd w:val="0"/>
        <w:jc w:val="both"/>
        <w:rPr>
          <w:sz w:val="24"/>
          <w:lang w:eastAsia="en-US"/>
        </w:rPr>
      </w:pPr>
      <w:r w:rsidRPr="00236976">
        <w:rPr>
          <w:sz w:val="24"/>
          <w:lang w:eastAsia="en-US"/>
        </w:rPr>
        <w:t>4) mansioni relative al posto da ricoprire.</w:t>
      </w:r>
    </w:p>
    <w:p w14:paraId="65D65F47" w14:textId="77777777" w:rsidR="00483C64" w:rsidRPr="00236976" w:rsidRDefault="00483C64" w:rsidP="00483C64">
      <w:pPr>
        <w:suppressAutoHyphens w:val="0"/>
        <w:autoSpaceDN w:val="0"/>
        <w:adjustRightInd w:val="0"/>
        <w:jc w:val="both"/>
        <w:rPr>
          <w:sz w:val="24"/>
          <w:lang w:eastAsia="en-US"/>
        </w:rPr>
      </w:pPr>
      <w:r w:rsidRPr="00236976">
        <w:rPr>
          <w:sz w:val="24"/>
          <w:lang w:eastAsia="en-US"/>
        </w:rPr>
        <w:t>Sono inoltre ritenute incompatibili con l’assunzione, senza necessità di alcuna valutazione e pertanto comporteranno l’esclusione dal concorso e comunque il non inserimento o la cancellazione dalla graduatoria:</w:t>
      </w:r>
    </w:p>
    <w:p w14:paraId="6C1226EB" w14:textId="77777777" w:rsidR="00483C64" w:rsidRPr="00236976" w:rsidRDefault="00483C64" w:rsidP="00483C64">
      <w:pPr>
        <w:suppressAutoHyphens w:val="0"/>
        <w:autoSpaceDN w:val="0"/>
        <w:adjustRightInd w:val="0"/>
        <w:jc w:val="both"/>
        <w:rPr>
          <w:sz w:val="24"/>
          <w:lang w:eastAsia="en-US"/>
        </w:rPr>
      </w:pPr>
      <w:r w:rsidRPr="00236976">
        <w:rPr>
          <w:sz w:val="24"/>
          <w:lang w:eastAsia="en-US"/>
        </w:rPr>
        <w:t>1) le condanne per reati che danno luogo all’applicazione dell’art. 32 quinquies del codice penale;</w:t>
      </w:r>
    </w:p>
    <w:p w14:paraId="0F6BF671" w14:textId="77777777" w:rsidR="00483C64" w:rsidRPr="00236976" w:rsidRDefault="00483C64" w:rsidP="00483C64">
      <w:pPr>
        <w:suppressAutoHyphens w:val="0"/>
        <w:autoSpaceDN w:val="0"/>
        <w:adjustRightInd w:val="0"/>
        <w:jc w:val="both"/>
        <w:rPr>
          <w:sz w:val="24"/>
          <w:lang w:eastAsia="en-US"/>
        </w:rPr>
      </w:pPr>
      <w:r w:rsidRPr="00236976">
        <w:rPr>
          <w:sz w:val="24"/>
          <w:lang w:eastAsia="en-US"/>
        </w:rPr>
        <w:t>2) le condanne per reati che comportano l’interdizione perpetua dai pubblici uffici;</w:t>
      </w:r>
    </w:p>
    <w:p w14:paraId="3BDA0446" w14:textId="77777777" w:rsidR="00483C64" w:rsidRPr="00236976" w:rsidRDefault="00483C64" w:rsidP="00483C64">
      <w:pPr>
        <w:suppressAutoHyphens w:val="0"/>
        <w:autoSpaceDN w:val="0"/>
        <w:adjustRightInd w:val="0"/>
        <w:jc w:val="both"/>
        <w:rPr>
          <w:sz w:val="24"/>
          <w:lang w:eastAsia="en-US"/>
        </w:rPr>
      </w:pPr>
      <w:r w:rsidRPr="00236976">
        <w:rPr>
          <w:sz w:val="24"/>
          <w:lang w:eastAsia="en-US"/>
        </w:rPr>
        <w:t>3) le condanne per uno dei reati di cui all’art. 10, comma 1, lettere a), b), c), d), e) del d. lgs. 31/12/2012 n. 235;</w:t>
      </w:r>
    </w:p>
    <w:p w14:paraId="35E2C640" w14:textId="77777777" w:rsidR="00483C64" w:rsidRPr="00236976" w:rsidRDefault="00483C64" w:rsidP="00483C64">
      <w:pPr>
        <w:suppressAutoHyphens w:val="0"/>
        <w:autoSpaceDN w:val="0"/>
        <w:adjustRightInd w:val="0"/>
        <w:jc w:val="both"/>
        <w:rPr>
          <w:sz w:val="24"/>
          <w:lang w:eastAsia="en-US"/>
        </w:rPr>
      </w:pPr>
      <w:r w:rsidRPr="00236976">
        <w:rPr>
          <w:sz w:val="24"/>
          <w:lang w:eastAsia="en-US"/>
        </w:rPr>
        <w:t>4) l’applicazione, con provvedimento definitivo, di una misura di prevenzione ai sensi dell’art. 10, comma 1, lettera f) del d. lgs. 31/12/2012 n. 235;</w:t>
      </w:r>
    </w:p>
    <w:p w14:paraId="57DC5067" w14:textId="77777777" w:rsidR="00483C64" w:rsidRPr="00236976" w:rsidRDefault="00483C64" w:rsidP="00483C64">
      <w:pPr>
        <w:suppressAutoHyphens w:val="0"/>
        <w:autoSpaceDN w:val="0"/>
        <w:adjustRightInd w:val="0"/>
        <w:jc w:val="both"/>
        <w:rPr>
          <w:sz w:val="24"/>
          <w:lang w:eastAsia="en-US"/>
        </w:rPr>
      </w:pPr>
      <w:r w:rsidRPr="00236976">
        <w:rPr>
          <w:sz w:val="24"/>
          <w:lang w:eastAsia="en-US"/>
        </w:rPr>
        <w:t>5) le condanne non definitive di cui all’art. 11, comma 1, lettere a), b) del d. lgs. 31/12/2012 n. 235;</w:t>
      </w:r>
    </w:p>
    <w:p w14:paraId="3A056060" w14:textId="77777777" w:rsidR="00483C64" w:rsidRPr="00236976" w:rsidRDefault="00483C64" w:rsidP="00483C64">
      <w:pPr>
        <w:suppressAutoHyphens w:val="0"/>
        <w:autoSpaceDN w:val="0"/>
        <w:adjustRightInd w:val="0"/>
        <w:jc w:val="both"/>
        <w:rPr>
          <w:sz w:val="24"/>
          <w:lang w:eastAsia="en-US"/>
        </w:rPr>
      </w:pPr>
      <w:r w:rsidRPr="00236976">
        <w:rPr>
          <w:sz w:val="24"/>
          <w:lang w:eastAsia="en-US"/>
        </w:rPr>
        <w:lastRenderedPageBreak/>
        <w:t>6) l’applicazione, con provvedimento non definitivo, di una misura di prevenzione ai sensi dell’art. 11, comma 1, lettera c) del d. lgs. 31/12/2012 n. 235;</w:t>
      </w:r>
    </w:p>
    <w:p w14:paraId="7B4F1E5C" w14:textId="77777777" w:rsidR="00483C64" w:rsidRPr="00236976" w:rsidRDefault="00483C64" w:rsidP="00483C64">
      <w:pPr>
        <w:suppressAutoHyphens w:val="0"/>
        <w:autoSpaceDN w:val="0"/>
        <w:adjustRightInd w:val="0"/>
        <w:jc w:val="both"/>
        <w:rPr>
          <w:sz w:val="24"/>
          <w:lang w:eastAsia="en-US"/>
        </w:rPr>
      </w:pPr>
      <w:r w:rsidRPr="00236976">
        <w:rPr>
          <w:sz w:val="24"/>
          <w:lang w:eastAsia="en-US"/>
        </w:rPr>
        <w:t>7) le condanne non definitive ed i rinvii a giudizio che, ai sensi della legge 27 marzo 2001 n. 97, diano luogo a sospensione dal servizio o trasferimento.</w:t>
      </w:r>
    </w:p>
    <w:p w14:paraId="254CA74F" w14:textId="77777777" w:rsidR="00483C64" w:rsidRPr="00236976" w:rsidRDefault="00483C64" w:rsidP="00483C64">
      <w:pPr>
        <w:suppressAutoHyphens w:val="0"/>
        <w:autoSpaceDN w:val="0"/>
        <w:adjustRightInd w:val="0"/>
        <w:jc w:val="both"/>
        <w:rPr>
          <w:sz w:val="24"/>
          <w:lang w:eastAsia="en-US"/>
        </w:rPr>
      </w:pPr>
    </w:p>
    <w:p w14:paraId="08BB4D28" w14:textId="77777777" w:rsidR="00483C64" w:rsidRPr="00236976" w:rsidRDefault="00483C64" w:rsidP="00483C64">
      <w:pPr>
        <w:suppressAutoHyphens w:val="0"/>
        <w:autoSpaceDN w:val="0"/>
        <w:adjustRightInd w:val="0"/>
        <w:jc w:val="both"/>
        <w:rPr>
          <w:sz w:val="24"/>
          <w:lang w:eastAsia="en-US"/>
        </w:rPr>
      </w:pPr>
      <w:r w:rsidRPr="00236976">
        <w:rPr>
          <w:sz w:val="24"/>
          <w:lang w:eastAsia="en-US"/>
        </w:rPr>
        <w:t>Le sentenze previste dall’art. 444 del codice di procedura penale non sono equiparate a condanna ai fini dell’applicazione del presente bando per effetto della formulazione attuale dell’art. 445, comma 1-bis, del c.p.p. così come modificato dall’art. 25, comma 1, del d. lgs. n. 150/2022.</w:t>
      </w:r>
    </w:p>
    <w:p w14:paraId="148BA7A3" w14:textId="77777777" w:rsidR="00483C64" w:rsidRPr="00236976" w:rsidRDefault="00483C64" w:rsidP="00483C64">
      <w:pPr>
        <w:suppressAutoHyphens w:val="0"/>
        <w:autoSpaceDN w:val="0"/>
        <w:adjustRightInd w:val="0"/>
        <w:jc w:val="both"/>
        <w:rPr>
          <w:sz w:val="24"/>
          <w:lang w:eastAsia="en-US"/>
        </w:rPr>
      </w:pPr>
    </w:p>
    <w:p w14:paraId="4CAAE338" w14:textId="77777777" w:rsidR="00C67A06" w:rsidRPr="00236976" w:rsidRDefault="00C67A06">
      <w:pPr>
        <w:jc w:val="both"/>
      </w:pPr>
      <w:r w:rsidRPr="00236976">
        <w:rPr>
          <w:sz w:val="24"/>
        </w:rPr>
        <w:t>2.</w:t>
      </w:r>
      <w:r w:rsidRPr="00236976">
        <w:rPr>
          <w:sz w:val="24"/>
        </w:rPr>
        <w:tab/>
        <w:t>Tutti i summenzionati requisiti devono essere posseduti sia alla data di scadenza del termine stabilito dal presente bando per la presentazione della domanda di ammissione sia al momento dell’assunzione.</w:t>
      </w:r>
    </w:p>
    <w:p w14:paraId="52DBAE5D" w14:textId="77777777" w:rsidR="00C67A06" w:rsidRPr="00236976" w:rsidRDefault="00C67A06">
      <w:pPr>
        <w:jc w:val="both"/>
        <w:rPr>
          <w:sz w:val="24"/>
        </w:rPr>
      </w:pPr>
    </w:p>
    <w:p w14:paraId="50BD0984" w14:textId="77777777" w:rsidR="00C67A06" w:rsidRPr="00B56B1D" w:rsidRDefault="00C67A06">
      <w:pPr>
        <w:jc w:val="center"/>
      </w:pPr>
      <w:r w:rsidRPr="00B56B1D">
        <w:rPr>
          <w:sz w:val="24"/>
        </w:rPr>
        <w:t>ART. 4 - TASSA DI SELEZIONE</w:t>
      </w:r>
    </w:p>
    <w:p w14:paraId="7F22DDB9" w14:textId="77777777" w:rsidR="00C67A06" w:rsidRPr="00B56B1D" w:rsidRDefault="00C67A06">
      <w:pPr>
        <w:jc w:val="both"/>
        <w:rPr>
          <w:sz w:val="24"/>
        </w:rPr>
      </w:pPr>
    </w:p>
    <w:p w14:paraId="5462AD39" w14:textId="46939064" w:rsidR="00483C64" w:rsidRPr="00B56B1D" w:rsidRDefault="00C67A06" w:rsidP="00B56B1D">
      <w:pPr>
        <w:jc w:val="both"/>
        <w:rPr>
          <w:sz w:val="24"/>
          <w:lang w:eastAsia="en-US"/>
        </w:rPr>
      </w:pPr>
      <w:r w:rsidRPr="00B56B1D">
        <w:rPr>
          <w:sz w:val="24"/>
        </w:rPr>
        <w:t>1.</w:t>
      </w:r>
      <w:r w:rsidRPr="00B56B1D">
        <w:rPr>
          <w:sz w:val="24"/>
        </w:rPr>
        <w:tab/>
      </w:r>
      <w:r w:rsidR="00B56B1D" w:rsidRPr="00B56B1D">
        <w:rPr>
          <w:sz w:val="24"/>
        </w:rPr>
        <w:t>Non è richiesto il pagamento della tassa di selezione.</w:t>
      </w:r>
    </w:p>
    <w:p w14:paraId="689C40D7" w14:textId="77777777" w:rsidR="00C67A06" w:rsidRPr="00D678AF" w:rsidRDefault="00C67A06" w:rsidP="00483C64">
      <w:pPr>
        <w:jc w:val="both"/>
        <w:rPr>
          <w:strike/>
          <w:sz w:val="24"/>
          <w:szCs w:val="17"/>
        </w:rPr>
      </w:pPr>
    </w:p>
    <w:p w14:paraId="4D706FD7" w14:textId="77777777" w:rsidR="00483C64" w:rsidRPr="00236976" w:rsidRDefault="00483C64" w:rsidP="00483C64">
      <w:pPr>
        <w:jc w:val="both"/>
        <w:rPr>
          <w:sz w:val="24"/>
          <w:szCs w:val="17"/>
        </w:rPr>
      </w:pPr>
    </w:p>
    <w:p w14:paraId="6D7F6EFC" w14:textId="77777777" w:rsidR="00C67A06" w:rsidRPr="00236976" w:rsidRDefault="00C67A06">
      <w:pPr>
        <w:pStyle w:val="Titolo2"/>
      </w:pPr>
      <w:r w:rsidRPr="00236976">
        <w:t>ART. 5 - DOMANDA DI AMMISSIONE</w:t>
      </w:r>
    </w:p>
    <w:p w14:paraId="4CD19841" w14:textId="77777777" w:rsidR="00C67A06" w:rsidRPr="00236976" w:rsidRDefault="00C67A06">
      <w:pPr>
        <w:jc w:val="both"/>
        <w:rPr>
          <w:sz w:val="24"/>
        </w:rPr>
      </w:pPr>
    </w:p>
    <w:p w14:paraId="584C56E4" w14:textId="698A62BA" w:rsidR="001427C8" w:rsidRPr="00236976" w:rsidRDefault="00A23D1B" w:rsidP="001427C8">
      <w:pPr>
        <w:jc w:val="both"/>
        <w:rPr>
          <w:sz w:val="24"/>
          <w:szCs w:val="24"/>
        </w:rPr>
      </w:pPr>
      <w:r w:rsidRPr="00236976">
        <w:rPr>
          <w:sz w:val="24"/>
          <w:szCs w:val="24"/>
        </w:rPr>
        <w:t xml:space="preserve">1. </w:t>
      </w:r>
      <w:r w:rsidRPr="00236976">
        <w:rPr>
          <w:sz w:val="24"/>
          <w:szCs w:val="24"/>
        </w:rPr>
        <w:tab/>
        <w:t>La domanda di ammissione al</w:t>
      </w:r>
      <w:r w:rsidR="002D4C12" w:rsidRPr="00236976">
        <w:rPr>
          <w:sz w:val="24"/>
          <w:szCs w:val="24"/>
        </w:rPr>
        <w:t>la selezione</w:t>
      </w:r>
      <w:r w:rsidR="001427C8">
        <w:rPr>
          <w:sz w:val="24"/>
          <w:szCs w:val="24"/>
        </w:rPr>
        <w:t xml:space="preserve"> dovrà essere presentata entro le</w:t>
      </w:r>
    </w:p>
    <w:p w14:paraId="45EF3F7F" w14:textId="133AF0E4" w:rsidR="00A23D1B" w:rsidRPr="00236976" w:rsidRDefault="00A23D1B" w:rsidP="00A23D1B">
      <w:pPr>
        <w:jc w:val="center"/>
        <w:rPr>
          <w:sz w:val="24"/>
          <w:szCs w:val="24"/>
        </w:rPr>
      </w:pPr>
      <w:r w:rsidRPr="00B56B1D">
        <w:rPr>
          <w:b/>
          <w:sz w:val="24"/>
          <w:szCs w:val="24"/>
        </w:rPr>
        <w:t>ore 23:</w:t>
      </w:r>
      <w:r w:rsidR="00DE5E84" w:rsidRPr="00B56B1D">
        <w:rPr>
          <w:b/>
          <w:sz w:val="24"/>
          <w:szCs w:val="24"/>
        </w:rPr>
        <w:t>59</w:t>
      </w:r>
      <w:r w:rsidRPr="00B56B1D">
        <w:rPr>
          <w:b/>
          <w:sz w:val="24"/>
          <w:szCs w:val="24"/>
        </w:rPr>
        <w:t xml:space="preserve"> del</w:t>
      </w:r>
      <w:r w:rsidRPr="00B56B1D">
        <w:rPr>
          <w:sz w:val="24"/>
          <w:szCs w:val="24"/>
        </w:rPr>
        <w:t xml:space="preserve"> </w:t>
      </w:r>
      <w:r w:rsidR="00764B9E" w:rsidRPr="00B56B1D">
        <w:rPr>
          <w:b/>
          <w:sz w:val="24"/>
          <w:szCs w:val="24"/>
        </w:rPr>
        <w:t>2</w:t>
      </w:r>
      <w:r w:rsidR="00D457F2" w:rsidRPr="00B56B1D">
        <w:rPr>
          <w:b/>
          <w:sz w:val="24"/>
          <w:szCs w:val="24"/>
        </w:rPr>
        <w:t>1 febbraio</w:t>
      </w:r>
      <w:r w:rsidRPr="00236976">
        <w:rPr>
          <w:b/>
          <w:sz w:val="24"/>
          <w:szCs w:val="24"/>
        </w:rPr>
        <w:t xml:space="preserve"> 202</w:t>
      </w:r>
      <w:r w:rsidR="00D457F2" w:rsidRPr="00236976">
        <w:rPr>
          <w:b/>
          <w:sz w:val="24"/>
          <w:szCs w:val="24"/>
        </w:rPr>
        <w:t>4</w:t>
      </w:r>
    </w:p>
    <w:p w14:paraId="0663D1B8" w14:textId="783D64E0" w:rsidR="00483C64" w:rsidRPr="00B56B1D" w:rsidRDefault="00483C64" w:rsidP="00483C64">
      <w:pPr>
        <w:jc w:val="both"/>
        <w:rPr>
          <w:sz w:val="24"/>
          <w:szCs w:val="24"/>
        </w:rPr>
      </w:pPr>
      <w:r w:rsidRPr="00B56B1D">
        <w:rPr>
          <w:sz w:val="24"/>
          <w:szCs w:val="24"/>
        </w:rPr>
        <w:t xml:space="preserve">La domanda dovrà essere presentata </w:t>
      </w:r>
      <w:r w:rsidR="00B56B1D" w:rsidRPr="00B56B1D">
        <w:rPr>
          <w:sz w:val="24"/>
          <w:szCs w:val="24"/>
          <w:u w:val="single"/>
        </w:rPr>
        <w:t>unicam</w:t>
      </w:r>
      <w:r w:rsidRPr="00B56B1D">
        <w:rPr>
          <w:sz w:val="24"/>
          <w:szCs w:val="24"/>
          <w:u w:val="single"/>
        </w:rPr>
        <w:t>ente ed a pena di esclusione</w:t>
      </w:r>
      <w:r w:rsidRPr="00B56B1D">
        <w:rPr>
          <w:sz w:val="24"/>
          <w:szCs w:val="24"/>
        </w:rPr>
        <w:t xml:space="preserve"> in via telematica avvalendosi </w:t>
      </w:r>
      <w:r w:rsidR="00B56B1D">
        <w:rPr>
          <w:sz w:val="24"/>
          <w:szCs w:val="24"/>
        </w:rPr>
        <w:t xml:space="preserve">del </w:t>
      </w:r>
      <w:r w:rsidR="001427C8" w:rsidRPr="00B56B1D">
        <w:rPr>
          <w:sz w:val="24"/>
          <w:szCs w:val="24"/>
        </w:rPr>
        <w:t xml:space="preserve">Portale unico del reclutamento, di cui all'articolo 35-ter del decreto legislativo 30 marzo 2001, n. 165, di seguito denominato Portale accessibile al seguente link </w:t>
      </w:r>
      <w:hyperlink r:id="rId9" w:history="1">
        <w:r w:rsidR="001427C8" w:rsidRPr="00B56B1D">
          <w:rPr>
            <w:rStyle w:val="Collegamentoipertestuale"/>
            <w:sz w:val="24"/>
            <w:szCs w:val="24"/>
          </w:rPr>
          <w:t>https://www.inpa.gov.it/</w:t>
        </w:r>
      </w:hyperlink>
      <w:r w:rsidR="001427C8" w:rsidRPr="00B56B1D">
        <w:rPr>
          <w:sz w:val="24"/>
          <w:szCs w:val="24"/>
        </w:rPr>
        <w:t>.</w:t>
      </w:r>
      <w:r w:rsidR="00B56B1D">
        <w:rPr>
          <w:sz w:val="24"/>
          <w:szCs w:val="24"/>
        </w:rPr>
        <w:t xml:space="preserve"> Il portale richiede la preventiva registrazione e l’accesso tramite SPID, CIE, CNS, o EIDAS.</w:t>
      </w:r>
    </w:p>
    <w:p w14:paraId="122C5BB4" w14:textId="77777777" w:rsidR="001427C8" w:rsidRPr="00236976" w:rsidRDefault="001427C8" w:rsidP="00483C64">
      <w:pPr>
        <w:jc w:val="both"/>
        <w:rPr>
          <w:sz w:val="24"/>
          <w:szCs w:val="24"/>
        </w:rPr>
      </w:pPr>
    </w:p>
    <w:p w14:paraId="2ABEA6F4" w14:textId="5C2FBFA5" w:rsidR="00C67A06" w:rsidRPr="00236976" w:rsidRDefault="00C67A06">
      <w:pPr>
        <w:jc w:val="both"/>
      </w:pPr>
      <w:r w:rsidRPr="00236976">
        <w:rPr>
          <w:sz w:val="24"/>
        </w:rPr>
        <w:t>2.</w:t>
      </w:r>
      <w:r w:rsidRPr="00236976">
        <w:rPr>
          <w:sz w:val="24"/>
        </w:rPr>
        <w:tab/>
        <w:t xml:space="preserve">Nella domanda gli aspiranti sono tenuti a dichiarare sotto la </w:t>
      </w:r>
      <w:r w:rsidRPr="00B56B1D">
        <w:rPr>
          <w:sz w:val="24"/>
        </w:rPr>
        <w:t>propria responsabilità</w:t>
      </w:r>
      <w:r w:rsidR="001427C8" w:rsidRPr="00B56B1D">
        <w:rPr>
          <w:sz w:val="24"/>
        </w:rPr>
        <w:t xml:space="preserve"> tutte le informazioni richieste dal portale con riferimento a</w:t>
      </w:r>
      <w:r w:rsidRPr="00B56B1D">
        <w:rPr>
          <w:sz w:val="24"/>
        </w:rPr>
        <w:t>:</w:t>
      </w:r>
    </w:p>
    <w:p w14:paraId="6F17B987" w14:textId="77777777" w:rsidR="00C67A06" w:rsidRPr="00236976" w:rsidRDefault="00C67A06">
      <w:pPr>
        <w:jc w:val="both"/>
        <w:rPr>
          <w:sz w:val="24"/>
        </w:rPr>
      </w:pPr>
    </w:p>
    <w:p w14:paraId="7C35568B" w14:textId="77777777" w:rsidR="00C67A06" w:rsidRPr="00236976" w:rsidRDefault="00C67A06">
      <w:pPr>
        <w:jc w:val="both"/>
      </w:pPr>
      <w:r w:rsidRPr="00236976">
        <w:rPr>
          <w:sz w:val="24"/>
        </w:rPr>
        <w:t xml:space="preserve">a) di voler partecipare alla selezione pubblica per titoli ed esami per la formazione di una graduatoria da utilizzare per l’assunzione a tempo determinato di istruttori </w:t>
      </w:r>
      <w:r w:rsidR="00D457F2" w:rsidRPr="00236976">
        <w:rPr>
          <w:sz w:val="24"/>
        </w:rPr>
        <w:t xml:space="preserve">direttivi </w:t>
      </w:r>
      <w:r w:rsidRPr="00236976">
        <w:rPr>
          <w:sz w:val="24"/>
        </w:rPr>
        <w:t xml:space="preserve">amministrativi, </w:t>
      </w:r>
      <w:r w:rsidR="00764B9E" w:rsidRPr="00236976">
        <w:rPr>
          <w:sz w:val="24"/>
        </w:rPr>
        <w:t xml:space="preserve">area dei </w:t>
      </w:r>
      <w:r w:rsidR="00D457F2" w:rsidRPr="00236976">
        <w:rPr>
          <w:sz w:val="24"/>
        </w:rPr>
        <w:t>funzionari e dell’elevata qualificazione</w:t>
      </w:r>
      <w:r w:rsidRPr="00236976">
        <w:rPr>
          <w:sz w:val="24"/>
        </w:rPr>
        <w:t>;</w:t>
      </w:r>
    </w:p>
    <w:p w14:paraId="2545FEEB" w14:textId="77777777" w:rsidR="00C67A06" w:rsidRPr="00236976" w:rsidRDefault="00C67A06">
      <w:pPr>
        <w:jc w:val="both"/>
      </w:pPr>
      <w:r w:rsidRPr="00236976">
        <w:rPr>
          <w:sz w:val="24"/>
        </w:rPr>
        <w:t>b) cognome e nome;</w:t>
      </w:r>
    </w:p>
    <w:p w14:paraId="095150EB" w14:textId="77777777" w:rsidR="00C67A06" w:rsidRPr="00236976" w:rsidRDefault="00C67A06">
      <w:pPr>
        <w:jc w:val="both"/>
      </w:pPr>
      <w:r w:rsidRPr="00236976">
        <w:rPr>
          <w:sz w:val="24"/>
        </w:rPr>
        <w:t>c) data e luogo di nascita;</w:t>
      </w:r>
    </w:p>
    <w:p w14:paraId="0F9A0F28" w14:textId="77777777" w:rsidR="00C67A06" w:rsidRPr="00236976" w:rsidRDefault="00C67A06">
      <w:pPr>
        <w:jc w:val="both"/>
      </w:pPr>
      <w:r w:rsidRPr="00236976">
        <w:rPr>
          <w:sz w:val="24"/>
        </w:rPr>
        <w:t>d) stato civile (precisando il n. di figli);</w:t>
      </w:r>
    </w:p>
    <w:p w14:paraId="24442575" w14:textId="77777777" w:rsidR="00C67A06" w:rsidRPr="00236976" w:rsidRDefault="00C67A06">
      <w:pPr>
        <w:jc w:val="both"/>
      </w:pPr>
      <w:r w:rsidRPr="00236976">
        <w:rPr>
          <w:sz w:val="24"/>
        </w:rPr>
        <w:t>e) la residenza;</w:t>
      </w:r>
    </w:p>
    <w:p w14:paraId="655DCE9F" w14:textId="77777777" w:rsidR="00C67A06" w:rsidRPr="00236976" w:rsidRDefault="00C67A06">
      <w:pPr>
        <w:jc w:val="both"/>
      </w:pPr>
      <w:r w:rsidRPr="00236976">
        <w:rPr>
          <w:sz w:val="24"/>
        </w:rPr>
        <w:t>f) la cittadinanza indicando specificatamente i casi che danno luogo alla deroga del possesso del requisito della cittadinanza italiana. Al riguardo:</w:t>
      </w:r>
    </w:p>
    <w:p w14:paraId="5ACC90C9" w14:textId="77777777" w:rsidR="00C67A06" w:rsidRPr="00236976" w:rsidRDefault="00C67A06">
      <w:pPr>
        <w:jc w:val="both"/>
      </w:pPr>
      <w:r w:rsidRPr="00236976">
        <w:rPr>
          <w:sz w:val="24"/>
        </w:rPr>
        <w:t>•</w:t>
      </w:r>
      <w:r w:rsidRPr="00236976">
        <w:rPr>
          <w:sz w:val="24"/>
        </w:rPr>
        <w:tab/>
        <w:t>se i documenti relativi sono stati rilasciati da Autorità Italiane si applicano le disposizioni di cui agli articoli 46 e 47 del D.P.R. n. 445/2000 per cui sarà sufficiente dichiarare il loro possesso con indicazione precisa e puntuale degli elementi identificativi dei documenti stessi;</w:t>
      </w:r>
    </w:p>
    <w:p w14:paraId="74DB65DA" w14:textId="77777777" w:rsidR="00C67A06" w:rsidRPr="00236976" w:rsidRDefault="00C67A06">
      <w:pPr>
        <w:jc w:val="both"/>
      </w:pPr>
      <w:r w:rsidRPr="00236976">
        <w:rPr>
          <w:sz w:val="24"/>
        </w:rPr>
        <w:t>•</w:t>
      </w:r>
      <w:r w:rsidRPr="00236976">
        <w:rPr>
          <w:sz w:val="24"/>
        </w:rPr>
        <w:tab/>
        <w:t xml:space="preserve">se i documenti sono stati rilasciati da Autorità di Stati Esteri occorre che siano prodotti in allegato alla domanda di partecipazione e che gli stessi rispettino i requisiti di cui all’art. 2, comma 2, del d. lgs. n. 394/1999 e </w:t>
      </w:r>
      <w:proofErr w:type="spellStart"/>
      <w:r w:rsidRPr="00236976">
        <w:rPr>
          <w:sz w:val="24"/>
        </w:rPr>
        <w:t>s.m.i.</w:t>
      </w:r>
      <w:proofErr w:type="spellEnd"/>
      <w:r w:rsidRPr="00236976">
        <w:rPr>
          <w:sz w:val="24"/>
        </w:rPr>
        <w:t xml:space="preserve"> e pertanto siano legalizzati ai sensi dell'articolo 49 del decreto del Presidente della Repubblica 5 gennaio 1967, n. 200, dalle autorità consolari italiane e corredati di traduzione in lingua italiana, di cui l'autorità consolare italiana attesta la conformità all'originale. Sono fatte salve le diverse disposizioni contenute nelle convenzioni internazionali in vigore per l'Italia. Si informa che la produzione di atti o documenti non veritieri è prevista come reato dalla legge italiana e determina gli effetti di cui all'articolo 4, comma 2, del d. lgs. n. 286/1998 e </w:t>
      </w:r>
      <w:proofErr w:type="spellStart"/>
      <w:r w:rsidRPr="00236976">
        <w:rPr>
          <w:sz w:val="24"/>
        </w:rPr>
        <w:t>s.m.i.</w:t>
      </w:r>
      <w:proofErr w:type="spellEnd"/>
      <w:r w:rsidRPr="00236976">
        <w:rPr>
          <w:sz w:val="24"/>
        </w:rPr>
        <w:t xml:space="preserve"> (ossia inammissibilità della domanda);</w:t>
      </w:r>
    </w:p>
    <w:p w14:paraId="1FDF5F8C" w14:textId="77777777" w:rsidR="00C67A06" w:rsidRPr="00236976" w:rsidRDefault="00C67A06">
      <w:pPr>
        <w:jc w:val="both"/>
      </w:pPr>
      <w:r w:rsidRPr="00236976">
        <w:rPr>
          <w:sz w:val="24"/>
        </w:rPr>
        <w:t>g) il comune di iscrizione nelle liste elettorali ovvero i motivi della non iscrizione o cancellazione dalle liste medesime;</w:t>
      </w:r>
    </w:p>
    <w:p w14:paraId="5761415E" w14:textId="77777777" w:rsidR="00C67A06" w:rsidRPr="00236976" w:rsidRDefault="00C67A06">
      <w:pPr>
        <w:jc w:val="both"/>
      </w:pPr>
      <w:r w:rsidRPr="00236976">
        <w:rPr>
          <w:sz w:val="24"/>
        </w:rPr>
        <w:t>h) di non essere cessati dall’impiego presso una P.A. per persistente insufficiente rendimento o per averlo conseguito mediante la produzione di documenti falsi o viziati da invalidità non sanabile;</w:t>
      </w:r>
    </w:p>
    <w:p w14:paraId="4915A63D" w14:textId="77777777" w:rsidR="00C67A06" w:rsidRPr="00236976" w:rsidRDefault="00C67A06">
      <w:pPr>
        <w:jc w:val="both"/>
      </w:pPr>
      <w:r w:rsidRPr="00236976">
        <w:rPr>
          <w:sz w:val="24"/>
        </w:rPr>
        <w:t xml:space="preserve">i) il titolo di studio posseduto, con l'indicazione della data e dell'istituto presso cui venne conseguito ed il punteggio riportato; </w:t>
      </w:r>
    </w:p>
    <w:p w14:paraId="5E974BFF" w14:textId="77777777" w:rsidR="00C67A06" w:rsidRPr="00236976" w:rsidRDefault="00C67A06">
      <w:pPr>
        <w:jc w:val="both"/>
      </w:pPr>
      <w:r w:rsidRPr="00236976">
        <w:rPr>
          <w:sz w:val="24"/>
        </w:rPr>
        <w:t>l) l’idoneità fisica all’impiego (l’Amministrazione ha facoltà di sottoporre a visita medica coloro che accederanno all’impiego);</w:t>
      </w:r>
    </w:p>
    <w:p w14:paraId="6D4B6DAB" w14:textId="77777777" w:rsidR="00C67A06" w:rsidRPr="00236976" w:rsidRDefault="00C67A06">
      <w:pPr>
        <w:jc w:val="both"/>
      </w:pPr>
      <w:r w:rsidRPr="00236976">
        <w:rPr>
          <w:sz w:val="24"/>
        </w:rPr>
        <w:t>m) la posizione nei riguardi degli obblighi militari e la durata del servizio eventualmente prestato ovvero di non essere tenuto all’assolvimento di tale obbligo a seguito dell’entrata in vigore della legge di sospensione del servizio militare obbligatorio;</w:t>
      </w:r>
    </w:p>
    <w:p w14:paraId="01BB38E1" w14:textId="77777777" w:rsidR="00764B9E" w:rsidRPr="00236976" w:rsidRDefault="00764B9E" w:rsidP="00764B9E">
      <w:pPr>
        <w:jc w:val="both"/>
        <w:rPr>
          <w:sz w:val="24"/>
        </w:rPr>
      </w:pPr>
      <w:r w:rsidRPr="00236976">
        <w:rPr>
          <w:sz w:val="24"/>
        </w:rPr>
        <w:t>n) l’eventuale situazione di portatore di handicap, il tipo di ausilio per gli esami e la necessità di eventuali tempi aggiuntivi (art. 20 l. 05.02.1992, n. 104), da documentare come meglio indicato nell’art. 6, comma 3, del bando;</w:t>
      </w:r>
    </w:p>
    <w:p w14:paraId="0681B7AE" w14:textId="77777777" w:rsidR="00764B9E" w:rsidRPr="00236976" w:rsidRDefault="00764B9E" w:rsidP="00764B9E">
      <w:pPr>
        <w:jc w:val="both"/>
        <w:rPr>
          <w:sz w:val="24"/>
        </w:rPr>
      </w:pPr>
      <w:r w:rsidRPr="00236976">
        <w:rPr>
          <w:sz w:val="24"/>
        </w:rPr>
        <w:t>o) l’eventuale situazione di soggetto con disturbi specifici di apprendimento (DSA) con l’indicazione della misura da fruire tra quelle indicate nell’art. 6, comma 4, del bando;</w:t>
      </w:r>
    </w:p>
    <w:p w14:paraId="39703A92" w14:textId="77777777" w:rsidR="00C67A06" w:rsidRPr="00236976" w:rsidRDefault="00A23D1B">
      <w:pPr>
        <w:jc w:val="both"/>
      </w:pPr>
      <w:r w:rsidRPr="00236976">
        <w:rPr>
          <w:sz w:val="24"/>
        </w:rPr>
        <w:t>p</w:t>
      </w:r>
      <w:r w:rsidR="00C67A06" w:rsidRPr="00236976">
        <w:rPr>
          <w:sz w:val="24"/>
        </w:rPr>
        <w:t>) di essere consapevoli delle sanzioni penali previste dall’art. 76 del d.P.R. 445/2000 relativamente alle dichiarazioni sostitutive di certificazione e dell’atto di notorietà rese nella domanda stessa;</w:t>
      </w:r>
    </w:p>
    <w:p w14:paraId="2183D1E4" w14:textId="77777777" w:rsidR="00C67A06" w:rsidRPr="00236976" w:rsidRDefault="00A23D1B">
      <w:pPr>
        <w:jc w:val="both"/>
      </w:pPr>
      <w:r w:rsidRPr="00236976">
        <w:rPr>
          <w:sz w:val="24"/>
          <w:szCs w:val="24"/>
        </w:rPr>
        <w:t>q</w:t>
      </w:r>
      <w:r w:rsidR="00C67A06" w:rsidRPr="00236976">
        <w:rPr>
          <w:sz w:val="24"/>
          <w:szCs w:val="24"/>
        </w:rPr>
        <w:t>) l’eventuale possibilità di beneficiare nello scorrimento della graduatoria della riserva ex art. 1014, commi 1 e 4, del d. lgs. 66/2010 in quanto militare di truppa delle Forze armate, congedato senza demerito dalle ferme contratte anche al termine o durante le rafferme o ufficiale di complemento in ferma biennale o ufficiale in ferma prefissata che ha completato senza demerito la ferma contratta. In tal caso dovrà essere indicato il periodo completo di servizio svolto, il grado ricoperto al momento del congedo e l’unità di appartenenza. Tali dichiarazioni possono essere sostituite da una copia dello stato di servizio/foglio matricolare con dichiarazione di conformità all’originale ex d.P.R. n. 445/2000;</w:t>
      </w:r>
    </w:p>
    <w:p w14:paraId="5917E0BB" w14:textId="77777777" w:rsidR="00C67A06" w:rsidRPr="00236976" w:rsidRDefault="00A23D1B">
      <w:pPr>
        <w:jc w:val="both"/>
      </w:pPr>
      <w:r w:rsidRPr="00236976">
        <w:rPr>
          <w:sz w:val="24"/>
        </w:rPr>
        <w:t>r</w:t>
      </w:r>
      <w:r w:rsidR="00C67A06" w:rsidRPr="00236976">
        <w:rPr>
          <w:sz w:val="24"/>
        </w:rPr>
        <w:t>) il preciso recapito, comprensivo di numero telefonico, della casella di posta elettronica certificata e di una casella non certificata. Quest’ultima si rende necessaria per l’eventuale svolgimento della prova orale con la modalità della videoconferenza. Il candidato si assume l’onere di comunicare la sua eventuale variazione.</w:t>
      </w:r>
    </w:p>
    <w:p w14:paraId="04155C06" w14:textId="77777777" w:rsidR="00C67A06" w:rsidRPr="00236976" w:rsidRDefault="00C67A06">
      <w:pPr>
        <w:jc w:val="both"/>
        <w:rPr>
          <w:sz w:val="24"/>
        </w:rPr>
      </w:pPr>
    </w:p>
    <w:p w14:paraId="42780FD9" w14:textId="6653DA90" w:rsidR="00A23D1B" w:rsidRPr="00B56B1D" w:rsidRDefault="00A23D1B" w:rsidP="00A23D1B">
      <w:pPr>
        <w:jc w:val="both"/>
        <w:rPr>
          <w:sz w:val="24"/>
          <w:szCs w:val="24"/>
        </w:rPr>
      </w:pPr>
      <w:r w:rsidRPr="00236976">
        <w:rPr>
          <w:sz w:val="24"/>
          <w:szCs w:val="24"/>
        </w:rPr>
        <w:t>3.</w:t>
      </w:r>
      <w:r w:rsidRPr="00236976">
        <w:rPr>
          <w:sz w:val="24"/>
          <w:szCs w:val="24"/>
        </w:rPr>
        <w:tab/>
      </w:r>
      <w:r w:rsidRPr="00236976">
        <w:rPr>
          <w:sz w:val="24"/>
        </w:rPr>
        <w:t xml:space="preserve">Ogni comunicazione </w:t>
      </w:r>
      <w:r w:rsidRPr="00B56B1D">
        <w:rPr>
          <w:sz w:val="24"/>
        </w:rPr>
        <w:t xml:space="preserve">concernente la selezione, compreso il calendario della prova ed il suo esito, è effettuata attraverso il </w:t>
      </w:r>
      <w:proofErr w:type="gramStart"/>
      <w:r w:rsidR="001427C8" w:rsidRPr="00B56B1D">
        <w:rPr>
          <w:sz w:val="24"/>
        </w:rPr>
        <w:t>portale  e</w:t>
      </w:r>
      <w:proofErr w:type="gramEnd"/>
      <w:r w:rsidR="001427C8" w:rsidRPr="00B56B1D">
        <w:rPr>
          <w:sz w:val="24"/>
        </w:rPr>
        <w:t xml:space="preserve"> sul </w:t>
      </w:r>
      <w:r w:rsidRPr="00B56B1D">
        <w:rPr>
          <w:sz w:val="24"/>
        </w:rPr>
        <w:t>sito web istituzionale, nella sezione Bandi di Concorso.</w:t>
      </w:r>
    </w:p>
    <w:p w14:paraId="1304BE1E" w14:textId="77777777" w:rsidR="00C67A06" w:rsidRPr="00B56B1D" w:rsidRDefault="00C67A06">
      <w:pPr>
        <w:jc w:val="both"/>
        <w:rPr>
          <w:sz w:val="24"/>
        </w:rPr>
      </w:pPr>
    </w:p>
    <w:p w14:paraId="37FE46E9" w14:textId="77777777" w:rsidR="00C67A06" w:rsidRPr="00236976" w:rsidRDefault="00C67A06">
      <w:pPr>
        <w:jc w:val="both"/>
        <w:rPr>
          <w:sz w:val="24"/>
        </w:rPr>
      </w:pPr>
    </w:p>
    <w:p w14:paraId="30F33375" w14:textId="77777777" w:rsidR="00C67A06" w:rsidRPr="00236976" w:rsidRDefault="00C67A06">
      <w:pPr>
        <w:jc w:val="center"/>
      </w:pPr>
      <w:r w:rsidRPr="00236976">
        <w:rPr>
          <w:sz w:val="24"/>
        </w:rPr>
        <w:t>ART. 6 - DOCUMENTI DA ALLEGARE</w:t>
      </w:r>
    </w:p>
    <w:p w14:paraId="7D09EF09" w14:textId="77777777" w:rsidR="00C67A06" w:rsidRPr="00236976" w:rsidRDefault="00C67A06">
      <w:pPr>
        <w:jc w:val="both"/>
        <w:rPr>
          <w:sz w:val="24"/>
        </w:rPr>
      </w:pPr>
    </w:p>
    <w:p w14:paraId="01241CD1" w14:textId="77777777" w:rsidR="00C67A06" w:rsidRPr="00236976" w:rsidRDefault="005765C3">
      <w:pPr>
        <w:jc w:val="both"/>
      </w:pPr>
      <w:r w:rsidRPr="00236976">
        <w:rPr>
          <w:sz w:val="24"/>
        </w:rPr>
        <w:t>1</w:t>
      </w:r>
      <w:r w:rsidR="00C67A06" w:rsidRPr="00236976">
        <w:rPr>
          <w:sz w:val="24"/>
        </w:rPr>
        <w:t>.</w:t>
      </w:r>
      <w:r w:rsidR="00C67A06" w:rsidRPr="00236976">
        <w:rPr>
          <w:sz w:val="24"/>
        </w:rPr>
        <w:tab/>
        <w:t>Il possesso dei requisiti previsti dal bando e degli eventuali ulteriori titoli sarà comprovato dalle dichiarazioni rese dall’interessato con la domanda di partecipazione, ai sensi del d.P.R. n. 445/2000, fatta salva la possibilità per l’Amministrazione di procedere alle verifiche in ordine alla veridicità delle dichiarazioni rese, come meglio indicato all’art. 13.</w:t>
      </w:r>
    </w:p>
    <w:p w14:paraId="61722ACE" w14:textId="77777777" w:rsidR="00C67A06" w:rsidRPr="00236976" w:rsidRDefault="00C67A06">
      <w:pPr>
        <w:jc w:val="both"/>
        <w:rPr>
          <w:sz w:val="24"/>
        </w:rPr>
      </w:pPr>
    </w:p>
    <w:p w14:paraId="73E11978" w14:textId="77777777" w:rsidR="00C67A06" w:rsidRPr="00236976" w:rsidRDefault="005765C3">
      <w:pPr>
        <w:jc w:val="both"/>
      </w:pPr>
      <w:r w:rsidRPr="00236976">
        <w:rPr>
          <w:sz w:val="24"/>
        </w:rPr>
        <w:t>2</w:t>
      </w:r>
      <w:r w:rsidR="00C67A06" w:rsidRPr="00236976">
        <w:rPr>
          <w:sz w:val="24"/>
        </w:rPr>
        <w:t>.</w:t>
      </w:r>
      <w:r w:rsidR="00C67A06" w:rsidRPr="00236976">
        <w:rPr>
          <w:sz w:val="24"/>
        </w:rPr>
        <w:tab/>
        <w:t>Sarà onere del candidato indicare, nelle dichiarazioni di cui al comma 2, tutti gli elementi dell’atto sostituito necessari per le verifiche e le valutazioni di cui al presente bando.</w:t>
      </w:r>
    </w:p>
    <w:p w14:paraId="1D9B06D5" w14:textId="77777777" w:rsidR="00C67A06" w:rsidRPr="00236976" w:rsidRDefault="00C67A06">
      <w:pPr>
        <w:jc w:val="both"/>
        <w:rPr>
          <w:sz w:val="24"/>
        </w:rPr>
      </w:pPr>
    </w:p>
    <w:p w14:paraId="5F61E521" w14:textId="77777777" w:rsidR="006B2D5B" w:rsidRPr="00236976" w:rsidRDefault="005765C3" w:rsidP="006B2D5B">
      <w:pPr>
        <w:jc w:val="both"/>
        <w:rPr>
          <w:sz w:val="24"/>
          <w:szCs w:val="24"/>
        </w:rPr>
      </w:pPr>
      <w:r w:rsidRPr="00236976">
        <w:rPr>
          <w:sz w:val="24"/>
        </w:rPr>
        <w:t>3</w:t>
      </w:r>
      <w:r w:rsidR="006B2D5B" w:rsidRPr="00236976">
        <w:rPr>
          <w:sz w:val="24"/>
        </w:rPr>
        <w:t>.</w:t>
      </w:r>
      <w:r w:rsidR="006B2D5B" w:rsidRPr="00236976">
        <w:rPr>
          <w:sz w:val="24"/>
        </w:rPr>
        <w:tab/>
      </w:r>
      <w:bookmarkStart w:id="1" w:name="_Hlk92956861"/>
      <w:r w:rsidR="006B2D5B" w:rsidRPr="00236976">
        <w:rPr>
          <w:sz w:val="24"/>
          <w:szCs w:val="24"/>
        </w:rPr>
        <w:t>I candidati che si trovino nelle condizioni di cui alla legge n. 104/1992 dovranno allegare alla domanda:</w:t>
      </w:r>
    </w:p>
    <w:p w14:paraId="49A01554" w14:textId="77777777" w:rsidR="006B2D5B" w:rsidRPr="00236976" w:rsidRDefault="006B2D5B" w:rsidP="006B2D5B">
      <w:pPr>
        <w:jc w:val="both"/>
        <w:rPr>
          <w:sz w:val="24"/>
          <w:szCs w:val="24"/>
        </w:rPr>
      </w:pPr>
      <w:r w:rsidRPr="00236976">
        <w:rPr>
          <w:sz w:val="24"/>
          <w:szCs w:val="24"/>
        </w:rPr>
        <w:t>- certificato di invalidità di cui all’art. 20, comma 2 bis, della L. 104/1992;</w:t>
      </w:r>
    </w:p>
    <w:p w14:paraId="1D5F1866" w14:textId="77777777" w:rsidR="006B2D5B" w:rsidRPr="00236976" w:rsidRDefault="006B2D5B" w:rsidP="006B2D5B">
      <w:pPr>
        <w:jc w:val="both"/>
        <w:rPr>
          <w:sz w:val="24"/>
        </w:rPr>
      </w:pPr>
      <w:r w:rsidRPr="00236976">
        <w:rPr>
          <w:sz w:val="24"/>
          <w:szCs w:val="24"/>
        </w:rPr>
        <w:t>- per la concessione di ausili e tempi aggiuntivi: dichiarazione resa dalla commissione medico legale dell'ATS di riferimento o da equivalente struttura pubblica o dal medico di base/specialista, contenente esplicito riferimento alle limitazioni che l'handicap determina in funzione delle procedure preselettive e selettive.</w:t>
      </w:r>
    </w:p>
    <w:bookmarkEnd w:id="1"/>
    <w:p w14:paraId="6437D592" w14:textId="77777777" w:rsidR="006B2D5B" w:rsidRPr="00236976" w:rsidRDefault="006B2D5B" w:rsidP="006B2D5B">
      <w:pPr>
        <w:jc w:val="both"/>
        <w:rPr>
          <w:sz w:val="24"/>
        </w:rPr>
      </w:pPr>
    </w:p>
    <w:p w14:paraId="4D093E0B" w14:textId="77777777" w:rsidR="006B2D5B" w:rsidRPr="00236976" w:rsidRDefault="005765C3" w:rsidP="006B2D5B">
      <w:pPr>
        <w:jc w:val="both"/>
        <w:rPr>
          <w:sz w:val="24"/>
          <w:szCs w:val="24"/>
        </w:rPr>
      </w:pPr>
      <w:r w:rsidRPr="00236976">
        <w:rPr>
          <w:sz w:val="24"/>
        </w:rPr>
        <w:t>4</w:t>
      </w:r>
      <w:r w:rsidR="006B2D5B" w:rsidRPr="00236976">
        <w:rPr>
          <w:sz w:val="24"/>
        </w:rPr>
        <w:t xml:space="preserve">. </w:t>
      </w:r>
      <w:r w:rsidRPr="00236976">
        <w:rPr>
          <w:sz w:val="24"/>
        </w:rPr>
        <w:tab/>
      </w:r>
      <w:r w:rsidR="006B2D5B" w:rsidRPr="00236976">
        <w:rPr>
          <w:sz w:val="24"/>
          <w:szCs w:val="24"/>
        </w:rPr>
        <w:t>I candidati che si trovino nelle condizioni di cui alla legge n. 170/2010, dovranno allegare alla domanda:</w:t>
      </w:r>
    </w:p>
    <w:p w14:paraId="769E1D6F" w14:textId="77777777" w:rsidR="006B2D5B" w:rsidRPr="00236976" w:rsidRDefault="006B2D5B" w:rsidP="006B2D5B">
      <w:pPr>
        <w:jc w:val="both"/>
        <w:rPr>
          <w:sz w:val="24"/>
          <w:szCs w:val="24"/>
        </w:rPr>
      </w:pPr>
      <w:r w:rsidRPr="00236976">
        <w:rPr>
          <w:sz w:val="24"/>
          <w:szCs w:val="24"/>
        </w:rPr>
        <w:t>- certificazione DSA di cui alla L. 170/2010;</w:t>
      </w:r>
    </w:p>
    <w:p w14:paraId="2ADC2BAE" w14:textId="77777777" w:rsidR="006B2D5B" w:rsidRPr="00236976" w:rsidRDefault="006B2D5B" w:rsidP="006B2D5B">
      <w:pPr>
        <w:jc w:val="both"/>
        <w:rPr>
          <w:sz w:val="24"/>
          <w:szCs w:val="24"/>
          <w:lang w:eastAsia="it-IT"/>
        </w:rPr>
      </w:pPr>
      <w:r w:rsidRPr="00236976">
        <w:rPr>
          <w:sz w:val="24"/>
          <w:szCs w:val="24"/>
        </w:rPr>
        <w:t xml:space="preserve">- apposita dichiarazione resa dalla commissione medico-legale dell'ASL di riferimento o da equivalente struttura pubblica che documenti ed espliciti la misura </w:t>
      </w:r>
      <w:r w:rsidRPr="00236976">
        <w:rPr>
          <w:sz w:val="24"/>
          <w:szCs w:val="24"/>
          <w:lang w:eastAsia="it-IT"/>
        </w:rPr>
        <w:t>dispensativa, lo strumento compensativo e/o i tempi aggiuntivi necessari e richiesti nella domanda;</w:t>
      </w:r>
    </w:p>
    <w:p w14:paraId="5B846B88" w14:textId="77777777" w:rsidR="006B2D5B" w:rsidRPr="00236976" w:rsidRDefault="006B2D5B" w:rsidP="00A110D7">
      <w:pPr>
        <w:overflowPunct/>
        <w:jc w:val="both"/>
        <w:textAlignment w:val="auto"/>
        <w:rPr>
          <w:rFonts w:ascii="TimesNewRomanPSMT" w:hAnsi="TimesNewRomanPSMT" w:cs="TimesNewRomanPSMT"/>
          <w:sz w:val="24"/>
          <w:szCs w:val="24"/>
          <w:lang w:eastAsia="it-IT"/>
        </w:rPr>
      </w:pPr>
      <w:r w:rsidRPr="00236976">
        <w:rPr>
          <w:rFonts w:ascii="TimesNewRomanPSMT" w:hAnsi="TimesNewRomanPSMT" w:cs="TimesNewRomanPSMT"/>
          <w:sz w:val="24"/>
          <w:szCs w:val="24"/>
          <w:lang w:eastAsia="it-IT"/>
        </w:rPr>
        <w:t>- l’adozione delle misure di cui al paragrafo precedente sarà determinata ad ins</w:t>
      </w:r>
      <w:r w:rsidRPr="00236976">
        <w:rPr>
          <w:sz w:val="24"/>
          <w:szCs w:val="24"/>
          <w:lang w:eastAsia="it-IT"/>
        </w:rPr>
        <w:t xml:space="preserve">indacabile giudizio della </w:t>
      </w:r>
      <w:r w:rsidRPr="00236976">
        <w:rPr>
          <w:rFonts w:ascii="TimesNewRomanPSMT" w:hAnsi="TimesNewRomanPSMT" w:cs="TimesNewRomanPSMT"/>
          <w:sz w:val="24"/>
          <w:szCs w:val="24"/>
          <w:lang w:eastAsia="it-IT"/>
        </w:rPr>
        <w:t>Commissione giudicatrice sulla scorta della documentazione esibita, tenuto conto del decreto interministeriale 8-9/11/2021 di attuazione dell’art. 3, comma 4-bis del decreto-legge 9 giugno 2021, n. 80, convertito con modificazioni dalla legge 6 agosto 2021, n. 113</w:t>
      </w:r>
      <w:r w:rsidR="00A110D7" w:rsidRPr="00236976">
        <w:rPr>
          <w:rFonts w:ascii="TimesNewRomanPSMT" w:hAnsi="TimesNewRomanPSMT" w:cs="TimesNewRomanPSMT"/>
          <w:sz w:val="24"/>
          <w:szCs w:val="24"/>
          <w:lang w:eastAsia="it-IT"/>
        </w:rPr>
        <w:t xml:space="preserve">. </w:t>
      </w:r>
    </w:p>
    <w:p w14:paraId="021E1887" w14:textId="77777777" w:rsidR="00C67A06" w:rsidRPr="00236976" w:rsidRDefault="00C67A06">
      <w:pPr>
        <w:jc w:val="both"/>
        <w:rPr>
          <w:sz w:val="24"/>
        </w:rPr>
      </w:pPr>
    </w:p>
    <w:p w14:paraId="579F9788" w14:textId="77777777" w:rsidR="00C67A06" w:rsidRPr="00236976" w:rsidRDefault="00C67A06">
      <w:pPr>
        <w:jc w:val="center"/>
      </w:pPr>
      <w:r w:rsidRPr="00236976">
        <w:rPr>
          <w:sz w:val="24"/>
        </w:rPr>
        <w:t>ART. 7 - COMMISSIONE ESAMINATRICE</w:t>
      </w:r>
    </w:p>
    <w:p w14:paraId="208527DC" w14:textId="77777777" w:rsidR="00C67A06" w:rsidRPr="00236976" w:rsidRDefault="00C67A06">
      <w:pPr>
        <w:jc w:val="both"/>
        <w:rPr>
          <w:sz w:val="24"/>
        </w:rPr>
      </w:pPr>
    </w:p>
    <w:p w14:paraId="2F56D92C" w14:textId="77777777" w:rsidR="00C67A06" w:rsidRPr="00236976" w:rsidRDefault="00C67A06">
      <w:pPr>
        <w:jc w:val="both"/>
      </w:pPr>
      <w:r w:rsidRPr="00236976">
        <w:rPr>
          <w:sz w:val="24"/>
        </w:rPr>
        <w:t>1.</w:t>
      </w:r>
      <w:r w:rsidRPr="00236976">
        <w:rPr>
          <w:sz w:val="24"/>
        </w:rPr>
        <w:tab/>
        <w:t>Per l'espletamento della selezione di cui al presente bando sarà nominata, con successivo provvedimento dell'organo competente, una commissione esaminatrice.</w:t>
      </w:r>
    </w:p>
    <w:p w14:paraId="31D633F1" w14:textId="77777777" w:rsidR="00C67A06" w:rsidRPr="00236976" w:rsidRDefault="00C67A06">
      <w:pPr>
        <w:jc w:val="both"/>
        <w:rPr>
          <w:sz w:val="24"/>
        </w:rPr>
      </w:pPr>
    </w:p>
    <w:p w14:paraId="01937EEB" w14:textId="77777777" w:rsidR="00C67A06" w:rsidRPr="00236976" w:rsidRDefault="00C67A06">
      <w:pPr>
        <w:jc w:val="both"/>
        <w:rPr>
          <w:sz w:val="24"/>
        </w:rPr>
      </w:pPr>
    </w:p>
    <w:p w14:paraId="1278B319" w14:textId="77777777" w:rsidR="00C67A06" w:rsidRPr="00236976" w:rsidRDefault="00C67A06">
      <w:pPr>
        <w:jc w:val="center"/>
      </w:pPr>
      <w:r w:rsidRPr="00236976">
        <w:rPr>
          <w:sz w:val="24"/>
        </w:rPr>
        <w:t>ART. 8 - VALUTAZIONE DEI TITOLI</w:t>
      </w:r>
    </w:p>
    <w:p w14:paraId="3B7B82A0" w14:textId="77777777" w:rsidR="00C67A06" w:rsidRPr="00236976" w:rsidRDefault="00C67A06">
      <w:pPr>
        <w:jc w:val="center"/>
        <w:rPr>
          <w:sz w:val="24"/>
        </w:rPr>
      </w:pPr>
    </w:p>
    <w:p w14:paraId="0C4F107A" w14:textId="77777777" w:rsidR="00C67A06" w:rsidRPr="00236976" w:rsidRDefault="00C67A06">
      <w:pPr>
        <w:jc w:val="both"/>
      </w:pPr>
      <w:r w:rsidRPr="00236976">
        <w:rPr>
          <w:sz w:val="24"/>
        </w:rPr>
        <w:t>1.</w:t>
      </w:r>
      <w:r w:rsidRPr="00236976">
        <w:rPr>
          <w:sz w:val="24"/>
        </w:rPr>
        <w:tab/>
        <w:t>Ai titoli non può essere attribuito un punteggio superiore a punti 9.</w:t>
      </w:r>
    </w:p>
    <w:p w14:paraId="5037DA1B" w14:textId="77777777" w:rsidR="00C67A06" w:rsidRPr="00236976" w:rsidRDefault="00C67A06">
      <w:pPr>
        <w:jc w:val="both"/>
        <w:rPr>
          <w:sz w:val="24"/>
        </w:rPr>
      </w:pPr>
    </w:p>
    <w:p w14:paraId="09B72A15" w14:textId="77777777" w:rsidR="00C67A06" w:rsidRPr="00236976" w:rsidRDefault="00C67A06">
      <w:pPr>
        <w:jc w:val="both"/>
      </w:pPr>
      <w:r w:rsidRPr="00236976">
        <w:rPr>
          <w:sz w:val="24"/>
        </w:rPr>
        <w:t>2.</w:t>
      </w:r>
      <w:r w:rsidRPr="00236976">
        <w:rPr>
          <w:sz w:val="24"/>
        </w:rPr>
        <w:tab/>
        <w:t>La valutazione avverrà dopo la scadenza del termine di ricezione delle domande secondo i seguenti criteri:</w:t>
      </w:r>
    </w:p>
    <w:p w14:paraId="52D62D29" w14:textId="77777777" w:rsidR="00C67A06" w:rsidRPr="00236976" w:rsidRDefault="00C67A06">
      <w:pPr>
        <w:jc w:val="both"/>
        <w:rPr>
          <w:sz w:val="24"/>
        </w:rPr>
      </w:pPr>
    </w:p>
    <w:p w14:paraId="7D8F6D4F" w14:textId="77777777" w:rsidR="00C67A06" w:rsidRPr="00236976" w:rsidRDefault="00C67A06">
      <w:pPr>
        <w:overflowPunct/>
        <w:autoSpaceDE/>
        <w:jc w:val="both"/>
        <w:textAlignment w:val="auto"/>
      </w:pPr>
      <w:r w:rsidRPr="00236976">
        <w:rPr>
          <w:sz w:val="24"/>
          <w:lang w:eastAsia="it-IT"/>
        </w:rPr>
        <w:t>a-</w:t>
      </w:r>
      <w:r w:rsidRPr="00236976">
        <w:rPr>
          <w:sz w:val="24"/>
          <w:lang w:eastAsia="it-IT"/>
        </w:rPr>
        <w:tab/>
        <w:t>50% (punti 4,50) ai titoli culturali di cui appresso:</w:t>
      </w:r>
    </w:p>
    <w:p w14:paraId="026173BA" w14:textId="77777777" w:rsidR="00C67A06" w:rsidRPr="00236976" w:rsidRDefault="00C67A06">
      <w:pPr>
        <w:tabs>
          <w:tab w:val="left" w:pos="709"/>
          <w:tab w:val="left" w:pos="1418"/>
        </w:tabs>
        <w:overflowPunct/>
        <w:autoSpaceDE/>
        <w:ind w:left="1440" w:hanging="1440"/>
        <w:jc w:val="both"/>
        <w:textAlignment w:val="auto"/>
        <w:rPr>
          <w:sz w:val="24"/>
          <w:lang w:eastAsia="it-IT"/>
        </w:rPr>
      </w:pPr>
    </w:p>
    <w:p w14:paraId="6FA15C24" w14:textId="77777777" w:rsidR="00C67A06" w:rsidRPr="00236976" w:rsidRDefault="00C67A06">
      <w:pPr>
        <w:tabs>
          <w:tab w:val="left" w:pos="709"/>
          <w:tab w:val="left" w:pos="1418"/>
        </w:tabs>
        <w:overflowPunct/>
        <w:autoSpaceDE/>
        <w:ind w:left="1440" w:hanging="1440"/>
        <w:jc w:val="both"/>
        <w:textAlignment w:val="auto"/>
      </w:pPr>
      <w:r w:rsidRPr="00236976">
        <w:rPr>
          <w:sz w:val="24"/>
          <w:lang w:eastAsia="it-IT"/>
        </w:rPr>
        <w:tab/>
        <w:t>a1-</w:t>
      </w:r>
      <w:r w:rsidRPr="00236976">
        <w:rPr>
          <w:sz w:val="24"/>
          <w:lang w:eastAsia="it-IT"/>
        </w:rPr>
        <w:tab/>
        <w:t xml:space="preserve">votazione titolo di studio richiesto per l'accesso </w:t>
      </w:r>
      <w:r w:rsidR="001911E2" w:rsidRPr="00236976">
        <w:rPr>
          <w:sz w:val="24"/>
          <w:lang w:eastAsia="it-IT"/>
        </w:rPr>
        <w:t>alla selezione</w:t>
      </w:r>
      <w:r w:rsidRPr="00236976">
        <w:rPr>
          <w:sz w:val="24"/>
          <w:lang w:eastAsia="it-IT"/>
        </w:rPr>
        <w:t>: massimo punti 4,5 così distribuiti:</w:t>
      </w:r>
    </w:p>
    <w:p w14:paraId="1C58CC6A" w14:textId="77777777" w:rsidR="00C67A06" w:rsidRPr="00236976" w:rsidRDefault="00C67A06">
      <w:pPr>
        <w:tabs>
          <w:tab w:val="left" w:pos="709"/>
          <w:tab w:val="left" w:pos="1418"/>
        </w:tabs>
        <w:overflowPunct/>
        <w:autoSpaceDE/>
        <w:ind w:left="1440" w:hanging="1440"/>
        <w:jc w:val="both"/>
        <w:textAlignment w:val="auto"/>
        <w:rPr>
          <w:sz w:val="24"/>
          <w:lang w:eastAsia="it-IT"/>
        </w:rPr>
      </w:pPr>
    </w:p>
    <w:p w14:paraId="15A6C851" w14:textId="77777777" w:rsidR="00C67A06" w:rsidRPr="00236976" w:rsidRDefault="00C67A06">
      <w:pPr>
        <w:tabs>
          <w:tab w:val="left" w:pos="709"/>
          <w:tab w:val="left" w:pos="1418"/>
        </w:tabs>
        <w:overflowPunct/>
        <w:autoSpaceDE/>
        <w:ind w:left="2858" w:hanging="1440"/>
        <w:jc w:val="both"/>
        <w:textAlignment w:val="auto"/>
      </w:pPr>
      <w:r w:rsidRPr="00236976">
        <w:rPr>
          <w:sz w:val="24"/>
          <w:lang w:eastAsia="it-IT"/>
        </w:rPr>
        <w:t>- votazioni espresse in centesimi:</w:t>
      </w:r>
    </w:p>
    <w:tbl>
      <w:tblPr>
        <w:tblW w:w="0" w:type="auto"/>
        <w:tblInd w:w="-21" w:type="dxa"/>
        <w:tblLayout w:type="fixed"/>
        <w:tblCellMar>
          <w:left w:w="70" w:type="dxa"/>
          <w:right w:w="70" w:type="dxa"/>
        </w:tblCellMar>
        <w:tblLook w:val="0000" w:firstRow="0" w:lastRow="0" w:firstColumn="0" w:lastColumn="0" w:noHBand="0" w:noVBand="0"/>
      </w:tblPr>
      <w:tblGrid>
        <w:gridCol w:w="1701"/>
        <w:gridCol w:w="1701"/>
        <w:gridCol w:w="1746"/>
      </w:tblGrid>
      <w:tr w:rsidR="00C67A06" w:rsidRPr="00236976" w14:paraId="73C2B58A" w14:textId="77777777">
        <w:tc>
          <w:tcPr>
            <w:tcW w:w="1701" w:type="dxa"/>
            <w:tcBorders>
              <w:top w:val="single" w:sz="6" w:space="0" w:color="000000"/>
              <w:left w:val="single" w:sz="6" w:space="0" w:color="000000"/>
              <w:bottom w:val="single" w:sz="6" w:space="0" w:color="000000"/>
            </w:tcBorders>
            <w:shd w:val="clear" w:color="auto" w:fill="auto"/>
          </w:tcPr>
          <w:p w14:paraId="3A5F7BAE" w14:textId="77777777" w:rsidR="00C67A06" w:rsidRPr="00236976" w:rsidRDefault="00C67A06">
            <w:pPr>
              <w:tabs>
                <w:tab w:val="left" w:pos="709"/>
                <w:tab w:val="left" w:pos="1418"/>
              </w:tabs>
              <w:overflowPunct/>
              <w:autoSpaceDE/>
              <w:jc w:val="both"/>
              <w:textAlignment w:val="auto"/>
            </w:pPr>
            <w:r w:rsidRPr="00236976">
              <w:rPr>
                <w:sz w:val="24"/>
                <w:lang w:eastAsia="it-IT"/>
              </w:rPr>
              <w:t>da</w:t>
            </w:r>
          </w:p>
        </w:tc>
        <w:tc>
          <w:tcPr>
            <w:tcW w:w="1701" w:type="dxa"/>
            <w:tcBorders>
              <w:top w:val="single" w:sz="6" w:space="0" w:color="000000"/>
              <w:left w:val="single" w:sz="6" w:space="0" w:color="000000"/>
              <w:bottom w:val="single" w:sz="6" w:space="0" w:color="000000"/>
            </w:tcBorders>
            <w:shd w:val="clear" w:color="auto" w:fill="auto"/>
          </w:tcPr>
          <w:p w14:paraId="7C189B26" w14:textId="77777777" w:rsidR="00C67A06" w:rsidRPr="00236976" w:rsidRDefault="00C67A06">
            <w:pPr>
              <w:tabs>
                <w:tab w:val="left" w:pos="709"/>
                <w:tab w:val="left" w:pos="1418"/>
              </w:tabs>
              <w:overflowPunct/>
              <w:autoSpaceDE/>
              <w:jc w:val="both"/>
              <w:textAlignment w:val="auto"/>
            </w:pPr>
            <w:r w:rsidRPr="00236976">
              <w:rPr>
                <w:sz w:val="24"/>
                <w:lang w:eastAsia="it-IT"/>
              </w:rPr>
              <w:t>a</w:t>
            </w: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5704F1F2" w14:textId="77777777" w:rsidR="00C67A06" w:rsidRPr="00236976" w:rsidRDefault="00C67A06">
            <w:pPr>
              <w:tabs>
                <w:tab w:val="left" w:pos="709"/>
                <w:tab w:val="left" w:pos="1418"/>
              </w:tabs>
              <w:overflowPunct/>
              <w:autoSpaceDE/>
              <w:jc w:val="both"/>
              <w:textAlignment w:val="auto"/>
            </w:pPr>
            <w:r w:rsidRPr="00236976">
              <w:rPr>
                <w:sz w:val="24"/>
                <w:lang w:eastAsia="it-IT"/>
              </w:rPr>
              <w:t>punti</w:t>
            </w:r>
          </w:p>
        </w:tc>
      </w:tr>
      <w:tr w:rsidR="00C67A06" w:rsidRPr="00236976" w14:paraId="5C9B562E" w14:textId="77777777">
        <w:tc>
          <w:tcPr>
            <w:tcW w:w="1701" w:type="dxa"/>
            <w:tcBorders>
              <w:top w:val="single" w:sz="6" w:space="0" w:color="000000"/>
              <w:left w:val="single" w:sz="6" w:space="0" w:color="000000"/>
              <w:bottom w:val="single" w:sz="6" w:space="0" w:color="000000"/>
            </w:tcBorders>
            <w:shd w:val="clear" w:color="auto" w:fill="auto"/>
          </w:tcPr>
          <w:p w14:paraId="0FBB6D2A" w14:textId="77777777" w:rsidR="00C67A06" w:rsidRPr="00236976" w:rsidRDefault="00C67A06">
            <w:pPr>
              <w:tabs>
                <w:tab w:val="left" w:pos="709"/>
                <w:tab w:val="left" w:pos="1418"/>
              </w:tabs>
              <w:overflowPunct/>
              <w:autoSpaceDE/>
              <w:jc w:val="both"/>
              <w:textAlignment w:val="auto"/>
            </w:pPr>
            <w:r w:rsidRPr="00236976">
              <w:rPr>
                <w:sz w:val="24"/>
                <w:lang w:eastAsia="it-IT"/>
              </w:rPr>
              <w:t>60</w:t>
            </w:r>
          </w:p>
        </w:tc>
        <w:tc>
          <w:tcPr>
            <w:tcW w:w="1701" w:type="dxa"/>
            <w:tcBorders>
              <w:top w:val="single" w:sz="6" w:space="0" w:color="000000"/>
              <w:left w:val="single" w:sz="6" w:space="0" w:color="000000"/>
              <w:bottom w:val="single" w:sz="6" w:space="0" w:color="000000"/>
            </w:tcBorders>
            <w:shd w:val="clear" w:color="auto" w:fill="auto"/>
          </w:tcPr>
          <w:p w14:paraId="2457ABD1" w14:textId="77777777" w:rsidR="00C67A06" w:rsidRPr="00236976" w:rsidRDefault="00C67A06">
            <w:pPr>
              <w:tabs>
                <w:tab w:val="left" w:pos="709"/>
                <w:tab w:val="left" w:pos="1418"/>
              </w:tabs>
              <w:overflowPunct/>
              <w:autoSpaceDE/>
              <w:jc w:val="both"/>
              <w:textAlignment w:val="auto"/>
            </w:pPr>
            <w:r w:rsidRPr="00236976">
              <w:rPr>
                <w:sz w:val="24"/>
                <w:lang w:eastAsia="it-IT"/>
              </w:rPr>
              <w:t>66</w:t>
            </w: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5267364F" w14:textId="77777777" w:rsidR="00C67A06" w:rsidRPr="00236976" w:rsidRDefault="00C67A06">
            <w:pPr>
              <w:tabs>
                <w:tab w:val="left" w:pos="709"/>
                <w:tab w:val="left" w:pos="1418"/>
              </w:tabs>
              <w:overflowPunct/>
              <w:autoSpaceDE/>
              <w:jc w:val="both"/>
              <w:textAlignment w:val="auto"/>
            </w:pPr>
            <w:r w:rsidRPr="00236976">
              <w:rPr>
                <w:sz w:val="24"/>
                <w:lang w:eastAsia="it-IT"/>
              </w:rPr>
              <w:t>0</w:t>
            </w:r>
          </w:p>
        </w:tc>
      </w:tr>
      <w:tr w:rsidR="00C67A06" w:rsidRPr="00236976" w14:paraId="620EC326" w14:textId="77777777">
        <w:tc>
          <w:tcPr>
            <w:tcW w:w="1701" w:type="dxa"/>
            <w:tcBorders>
              <w:top w:val="single" w:sz="6" w:space="0" w:color="000000"/>
              <w:left w:val="single" w:sz="6" w:space="0" w:color="000000"/>
              <w:bottom w:val="single" w:sz="6" w:space="0" w:color="000000"/>
            </w:tcBorders>
            <w:shd w:val="clear" w:color="auto" w:fill="auto"/>
          </w:tcPr>
          <w:p w14:paraId="4E46089D" w14:textId="77777777" w:rsidR="00C67A06" w:rsidRPr="00236976" w:rsidRDefault="00C67A06">
            <w:pPr>
              <w:tabs>
                <w:tab w:val="left" w:pos="709"/>
                <w:tab w:val="left" w:pos="1418"/>
              </w:tabs>
              <w:overflowPunct/>
              <w:autoSpaceDE/>
              <w:jc w:val="both"/>
              <w:textAlignment w:val="auto"/>
            </w:pPr>
            <w:r w:rsidRPr="00236976">
              <w:rPr>
                <w:sz w:val="24"/>
                <w:lang w:eastAsia="it-IT"/>
              </w:rPr>
              <w:t>67</w:t>
            </w:r>
          </w:p>
        </w:tc>
        <w:tc>
          <w:tcPr>
            <w:tcW w:w="1701" w:type="dxa"/>
            <w:tcBorders>
              <w:top w:val="single" w:sz="6" w:space="0" w:color="000000"/>
              <w:left w:val="single" w:sz="6" w:space="0" w:color="000000"/>
              <w:bottom w:val="single" w:sz="6" w:space="0" w:color="000000"/>
            </w:tcBorders>
            <w:shd w:val="clear" w:color="auto" w:fill="auto"/>
          </w:tcPr>
          <w:p w14:paraId="6FC54A12" w14:textId="77777777" w:rsidR="00C67A06" w:rsidRPr="00236976" w:rsidRDefault="00C67A06">
            <w:pPr>
              <w:tabs>
                <w:tab w:val="left" w:pos="709"/>
                <w:tab w:val="left" w:pos="1418"/>
              </w:tabs>
              <w:overflowPunct/>
              <w:autoSpaceDE/>
              <w:jc w:val="both"/>
              <w:textAlignment w:val="auto"/>
            </w:pPr>
            <w:r w:rsidRPr="00236976">
              <w:rPr>
                <w:sz w:val="24"/>
                <w:lang w:eastAsia="it-IT"/>
              </w:rPr>
              <w:t>73</w:t>
            </w: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7EB788F9" w14:textId="77777777" w:rsidR="00C67A06" w:rsidRPr="00236976" w:rsidRDefault="00C67A06">
            <w:pPr>
              <w:tabs>
                <w:tab w:val="left" w:pos="709"/>
                <w:tab w:val="left" w:pos="1418"/>
              </w:tabs>
              <w:overflowPunct/>
              <w:autoSpaceDE/>
              <w:jc w:val="both"/>
              <w:textAlignment w:val="auto"/>
            </w:pPr>
            <w:r w:rsidRPr="00236976">
              <w:rPr>
                <w:sz w:val="24"/>
                <w:lang w:eastAsia="it-IT"/>
              </w:rPr>
              <w:t>1</w:t>
            </w:r>
          </w:p>
        </w:tc>
      </w:tr>
      <w:tr w:rsidR="00C67A06" w:rsidRPr="00236976" w14:paraId="7F8CE745" w14:textId="77777777">
        <w:tc>
          <w:tcPr>
            <w:tcW w:w="1701" w:type="dxa"/>
            <w:tcBorders>
              <w:top w:val="single" w:sz="6" w:space="0" w:color="000000"/>
              <w:left w:val="single" w:sz="6" w:space="0" w:color="000000"/>
              <w:bottom w:val="single" w:sz="6" w:space="0" w:color="000000"/>
            </w:tcBorders>
            <w:shd w:val="clear" w:color="auto" w:fill="auto"/>
          </w:tcPr>
          <w:p w14:paraId="6B616B09" w14:textId="77777777" w:rsidR="00C67A06" w:rsidRPr="00236976" w:rsidRDefault="00C67A06">
            <w:pPr>
              <w:tabs>
                <w:tab w:val="left" w:pos="709"/>
                <w:tab w:val="left" w:pos="1418"/>
              </w:tabs>
              <w:overflowPunct/>
              <w:autoSpaceDE/>
              <w:jc w:val="both"/>
              <w:textAlignment w:val="auto"/>
            </w:pPr>
            <w:r w:rsidRPr="00236976">
              <w:rPr>
                <w:sz w:val="24"/>
                <w:lang w:eastAsia="it-IT"/>
              </w:rPr>
              <w:t>74</w:t>
            </w:r>
          </w:p>
        </w:tc>
        <w:tc>
          <w:tcPr>
            <w:tcW w:w="1701" w:type="dxa"/>
            <w:tcBorders>
              <w:top w:val="single" w:sz="6" w:space="0" w:color="000000"/>
              <w:left w:val="single" w:sz="6" w:space="0" w:color="000000"/>
              <w:bottom w:val="single" w:sz="6" w:space="0" w:color="000000"/>
            </w:tcBorders>
            <w:shd w:val="clear" w:color="auto" w:fill="auto"/>
          </w:tcPr>
          <w:p w14:paraId="13541722" w14:textId="77777777" w:rsidR="00C67A06" w:rsidRPr="00236976" w:rsidRDefault="00C67A06">
            <w:pPr>
              <w:tabs>
                <w:tab w:val="left" w:pos="709"/>
                <w:tab w:val="left" w:pos="1418"/>
              </w:tabs>
              <w:overflowPunct/>
              <w:autoSpaceDE/>
              <w:jc w:val="both"/>
              <w:textAlignment w:val="auto"/>
            </w:pPr>
            <w:r w:rsidRPr="00236976">
              <w:rPr>
                <w:sz w:val="24"/>
                <w:lang w:eastAsia="it-IT"/>
              </w:rPr>
              <w:t>80</w:t>
            </w: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1C082555" w14:textId="77777777" w:rsidR="00C67A06" w:rsidRPr="00236976" w:rsidRDefault="00C67A06">
            <w:pPr>
              <w:tabs>
                <w:tab w:val="left" w:pos="709"/>
                <w:tab w:val="left" w:pos="1418"/>
              </w:tabs>
              <w:overflowPunct/>
              <w:autoSpaceDE/>
              <w:jc w:val="both"/>
              <w:textAlignment w:val="auto"/>
            </w:pPr>
            <w:r w:rsidRPr="00236976">
              <w:rPr>
                <w:sz w:val="24"/>
                <w:lang w:eastAsia="it-IT"/>
              </w:rPr>
              <w:t>2</w:t>
            </w:r>
          </w:p>
        </w:tc>
      </w:tr>
      <w:tr w:rsidR="00C67A06" w:rsidRPr="00236976" w14:paraId="4BCCC708" w14:textId="77777777">
        <w:tc>
          <w:tcPr>
            <w:tcW w:w="1701" w:type="dxa"/>
            <w:tcBorders>
              <w:top w:val="single" w:sz="6" w:space="0" w:color="000000"/>
              <w:left w:val="single" w:sz="6" w:space="0" w:color="000000"/>
              <w:bottom w:val="single" w:sz="6" w:space="0" w:color="000000"/>
            </w:tcBorders>
            <w:shd w:val="clear" w:color="auto" w:fill="auto"/>
          </w:tcPr>
          <w:p w14:paraId="5B914783" w14:textId="77777777" w:rsidR="00C67A06" w:rsidRPr="00236976" w:rsidRDefault="00C67A06">
            <w:pPr>
              <w:tabs>
                <w:tab w:val="left" w:pos="709"/>
                <w:tab w:val="left" w:pos="1418"/>
              </w:tabs>
              <w:overflowPunct/>
              <w:autoSpaceDE/>
              <w:jc w:val="both"/>
              <w:textAlignment w:val="auto"/>
            </w:pPr>
            <w:r w:rsidRPr="00236976">
              <w:rPr>
                <w:sz w:val="24"/>
                <w:lang w:eastAsia="it-IT"/>
              </w:rPr>
              <w:t>81</w:t>
            </w:r>
          </w:p>
        </w:tc>
        <w:tc>
          <w:tcPr>
            <w:tcW w:w="1701" w:type="dxa"/>
            <w:tcBorders>
              <w:top w:val="single" w:sz="6" w:space="0" w:color="000000"/>
              <w:left w:val="single" w:sz="6" w:space="0" w:color="000000"/>
              <w:bottom w:val="single" w:sz="6" w:space="0" w:color="000000"/>
            </w:tcBorders>
            <w:shd w:val="clear" w:color="auto" w:fill="auto"/>
          </w:tcPr>
          <w:p w14:paraId="6F7159C2" w14:textId="77777777" w:rsidR="00C67A06" w:rsidRPr="00236976" w:rsidRDefault="00C67A06">
            <w:pPr>
              <w:tabs>
                <w:tab w:val="left" w:pos="709"/>
                <w:tab w:val="left" w:pos="1418"/>
              </w:tabs>
              <w:overflowPunct/>
              <w:autoSpaceDE/>
              <w:jc w:val="both"/>
              <w:textAlignment w:val="auto"/>
            </w:pPr>
            <w:r w:rsidRPr="00236976">
              <w:rPr>
                <w:sz w:val="24"/>
                <w:lang w:eastAsia="it-IT"/>
              </w:rPr>
              <w:t>87</w:t>
            </w: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6A8D5A44" w14:textId="77777777" w:rsidR="00C67A06" w:rsidRPr="00236976" w:rsidRDefault="00C67A06">
            <w:pPr>
              <w:tabs>
                <w:tab w:val="left" w:pos="709"/>
                <w:tab w:val="left" w:pos="1418"/>
              </w:tabs>
              <w:overflowPunct/>
              <w:autoSpaceDE/>
              <w:jc w:val="both"/>
              <w:textAlignment w:val="auto"/>
            </w:pPr>
            <w:r w:rsidRPr="00236976">
              <w:rPr>
                <w:sz w:val="24"/>
                <w:lang w:eastAsia="it-IT"/>
              </w:rPr>
              <w:t>3</w:t>
            </w:r>
          </w:p>
        </w:tc>
      </w:tr>
      <w:tr w:rsidR="00C67A06" w:rsidRPr="00236976" w14:paraId="612BF0D6" w14:textId="77777777">
        <w:tc>
          <w:tcPr>
            <w:tcW w:w="1701" w:type="dxa"/>
            <w:tcBorders>
              <w:top w:val="single" w:sz="6" w:space="0" w:color="000000"/>
              <w:left w:val="single" w:sz="6" w:space="0" w:color="000000"/>
              <w:bottom w:val="single" w:sz="6" w:space="0" w:color="000000"/>
            </w:tcBorders>
            <w:shd w:val="clear" w:color="auto" w:fill="auto"/>
          </w:tcPr>
          <w:p w14:paraId="09FC6011" w14:textId="77777777" w:rsidR="00C67A06" w:rsidRPr="00236976" w:rsidRDefault="00C67A06">
            <w:pPr>
              <w:tabs>
                <w:tab w:val="left" w:pos="709"/>
                <w:tab w:val="left" w:pos="1418"/>
              </w:tabs>
              <w:overflowPunct/>
              <w:autoSpaceDE/>
              <w:jc w:val="both"/>
              <w:textAlignment w:val="auto"/>
            </w:pPr>
            <w:r w:rsidRPr="00236976">
              <w:rPr>
                <w:sz w:val="24"/>
                <w:lang w:eastAsia="it-IT"/>
              </w:rPr>
              <w:t>88</w:t>
            </w:r>
          </w:p>
        </w:tc>
        <w:tc>
          <w:tcPr>
            <w:tcW w:w="1701" w:type="dxa"/>
            <w:tcBorders>
              <w:top w:val="single" w:sz="6" w:space="0" w:color="000000"/>
              <w:left w:val="single" w:sz="6" w:space="0" w:color="000000"/>
              <w:bottom w:val="single" w:sz="6" w:space="0" w:color="000000"/>
            </w:tcBorders>
            <w:shd w:val="clear" w:color="auto" w:fill="auto"/>
          </w:tcPr>
          <w:p w14:paraId="31FE1DB4" w14:textId="77777777" w:rsidR="00C67A06" w:rsidRPr="00236976" w:rsidRDefault="00C67A06">
            <w:pPr>
              <w:tabs>
                <w:tab w:val="left" w:pos="709"/>
                <w:tab w:val="left" w:pos="1418"/>
              </w:tabs>
              <w:overflowPunct/>
              <w:autoSpaceDE/>
              <w:jc w:val="both"/>
              <w:textAlignment w:val="auto"/>
            </w:pPr>
            <w:r w:rsidRPr="00236976">
              <w:rPr>
                <w:sz w:val="24"/>
                <w:lang w:eastAsia="it-IT"/>
              </w:rPr>
              <w:t>94</w:t>
            </w: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7CC65EB3" w14:textId="77777777" w:rsidR="00C67A06" w:rsidRPr="00236976" w:rsidRDefault="00C67A06">
            <w:pPr>
              <w:tabs>
                <w:tab w:val="left" w:pos="709"/>
                <w:tab w:val="left" w:pos="1418"/>
              </w:tabs>
              <w:overflowPunct/>
              <w:autoSpaceDE/>
              <w:jc w:val="both"/>
              <w:textAlignment w:val="auto"/>
            </w:pPr>
            <w:r w:rsidRPr="00236976">
              <w:rPr>
                <w:sz w:val="24"/>
                <w:lang w:eastAsia="it-IT"/>
              </w:rPr>
              <w:t>4</w:t>
            </w:r>
          </w:p>
        </w:tc>
      </w:tr>
      <w:tr w:rsidR="00C67A06" w:rsidRPr="00236976" w14:paraId="10555B90" w14:textId="77777777">
        <w:tc>
          <w:tcPr>
            <w:tcW w:w="1701" w:type="dxa"/>
            <w:tcBorders>
              <w:top w:val="single" w:sz="6" w:space="0" w:color="000000"/>
              <w:left w:val="single" w:sz="6" w:space="0" w:color="000000"/>
              <w:bottom w:val="single" w:sz="6" w:space="0" w:color="000000"/>
            </w:tcBorders>
            <w:shd w:val="clear" w:color="auto" w:fill="auto"/>
          </w:tcPr>
          <w:p w14:paraId="6DC32CAA" w14:textId="77777777" w:rsidR="00C67A06" w:rsidRPr="00236976" w:rsidRDefault="00C67A06">
            <w:pPr>
              <w:tabs>
                <w:tab w:val="left" w:pos="709"/>
                <w:tab w:val="left" w:pos="1418"/>
              </w:tabs>
              <w:overflowPunct/>
              <w:autoSpaceDE/>
              <w:jc w:val="both"/>
              <w:textAlignment w:val="auto"/>
            </w:pPr>
            <w:r w:rsidRPr="00236976">
              <w:rPr>
                <w:sz w:val="24"/>
                <w:lang w:eastAsia="it-IT"/>
              </w:rPr>
              <w:t>95</w:t>
            </w:r>
          </w:p>
        </w:tc>
        <w:tc>
          <w:tcPr>
            <w:tcW w:w="1701" w:type="dxa"/>
            <w:tcBorders>
              <w:top w:val="single" w:sz="6" w:space="0" w:color="000000"/>
              <w:left w:val="single" w:sz="6" w:space="0" w:color="000000"/>
              <w:bottom w:val="single" w:sz="6" w:space="0" w:color="000000"/>
            </w:tcBorders>
            <w:shd w:val="clear" w:color="auto" w:fill="auto"/>
          </w:tcPr>
          <w:p w14:paraId="73955750" w14:textId="77777777" w:rsidR="00C67A06" w:rsidRPr="00236976" w:rsidRDefault="00C67A06">
            <w:pPr>
              <w:tabs>
                <w:tab w:val="left" w:pos="709"/>
                <w:tab w:val="left" w:pos="1418"/>
              </w:tabs>
              <w:overflowPunct/>
              <w:autoSpaceDE/>
              <w:jc w:val="both"/>
              <w:textAlignment w:val="auto"/>
            </w:pPr>
            <w:r w:rsidRPr="00236976">
              <w:rPr>
                <w:sz w:val="24"/>
                <w:lang w:eastAsia="it-IT"/>
              </w:rPr>
              <w:t>100</w:t>
            </w: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43438515" w14:textId="77777777" w:rsidR="00C67A06" w:rsidRPr="00236976" w:rsidRDefault="00C67A06">
            <w:pPr>
              <w:tabs>
                <w:tab w:val="left" w:pos="709"/>
                <w:tab w:val="left" w:pos="1418"/>
              </w:tabs>
              <w:overflowPunct/>
              <w:autoSpaceDE/>
              <w:jc w:val="both"/>
              <w:textAlignment w:val="auto"/>
            </w:pPr>
            <w:r w:rsidRPr="00236976">
              <w:rPr>
                <w:sz w:val="24"/>
                <w:lang w:eastAsia="it-IT"/>
              </w:rPr>
              <w:t>4,5</w:t>
            </w:r>
          </w:p>
        </w:tc>
      </w:tr>
    </w:tbl>
    <w:p w14:paraId="35A64A20" w14:textId="77777777" w:rsidR="00C67A06" w:rsidRPr="00236976" w:rsidRDefault="00C67A06">
      <w:pPr>
        <w:tabs>
          <w:tab w:val="left" w:pos="709"/>
          <w:tab w:val="left" w:pos="1418"/>
        </w:tabs>
        <w:overflowPunct/>
        <w:autoSpaceDE/>
        <w:ind w:left="1440" w:hanging="1440"/>
        <w:jc w:val="both"/>
        <w:textAlignment w:val="auto"/>
        <w:rPr>
          <w:sz w:val="24"/>
          <w:lang w:eastAsia="it-IT"/>
        </w:rPr>
      </w:pPr>
    </w:p>
    <w:p w14:paraId="47768AE9" w14:textId="77777777" w:rsidR="00ED5115" w:rsidRPr="00236976" w:rsidRDefault="00ED5115" w:rsidP="00ED5115">
      <w:pPr>
        <w:tabs>
          <w:tab w:val="left" w:pos="709"/>
          <w:tab w:val="left" w:pos="1418"/>
        </w:tabs>
        <w:overflowPunct/>
        <w:autoSpaceDE/>
        <w:ind w:left="2858" w:hanging="1440"/>
        <w:jc w:val="both"/>
        <w:textAlignment w:val="auto"/>
        <w:rPr>
          <w:sz w:val="24"/>
          <w:szCs w:val="24"/>
        </w:rPr>
      </w:pPr>
      <w:r w:rsidRPr="00236976">
        <w:rPr>
          <w:sz w:val="24"/>
          <w:szCs w:val="24"/>
          <w:lang w:eastAsia="it-IT"/>
        </w:rPr>
        <w:t xml:space="preserve">- votazioni espresse in centodieci: </w:t>
      </w:r>
    </w:p>
    <w:tbl>
      <w:tblPr>
        <w:tblW w:w="0" w:type="auto"/>
        <w:tblInd w:w="-35" w:type="dxa"/>
        <w:tblLayout w:type="fixed"/>
        <w:tblCellMar>
          <w:left w:w="70" w:type="dxa"/>
          <w:right w:w="70" w:type="dxa"/>
        </w:tblCellMar>
        <w:tblLook w:val="0000" w:firstRow="0" w:lastRow="0" w:firstColumn="0" w:lastColumn="0" w:noHBand="0" w:noVBand="0"/>
      </w:tblPr>
      <w:tblGrid>
        <w:gridCol w:w="1701"/>
        <w:gridCol w:w="1701"/>
        <w:gridCol w:w="1776"/>
      </w:tblGrid>
      <w:tr w:rsidR="00ED5115" w:rsidRPr="00236976" w14:paraId="2BE07AD3" w14:textId="77777777" w:rsidTr="00B8401A">
        <w:tc>
          <w:tcPr>
            <w:tcW w:w="1701" w:type="dxa"/>
            <w:tcBorders>
              <w:top w:val="single" w:sz="6" w:space="0" w:color="000000"/>
              <w:left w:val="single" w:sz="6" w:space="0" w:color="000000"/>
              <w:bottom w:val="single" w:sz="6" w:space="0" w:color="000000"/>
            </w:tcBorders>
            <w:shd w:val="clear" w:color="auto" w:fill="auto"/>
          </w:tcPr>
          <w:p w14:paraId="29BBEBF4" w14:textId="77777777" w:rsidR="00ED5115" w:rsidRPr="00236976" w:rsidRDefault="00ED5115" w:rsidP="00ED5115">
            <w:pPr>
              <w:tabs>
                <w:tab w:val="left" w:pos="709"/>
                <w:tab w:val="left" w:pos="1418"/>
              </w:tabs>
              <w:overflowPunct/>
              <w:autoSpaceDE/>
              <w:jc w:val="both"/>
              <w:textAlignment w:val="auto"/>
              <w:rPr>
                <w:sz w:val="24"/>
                <w:szCs w:val="24"/>
              </w:rPr>
            </w:pPr>
            <w:r w:rsidRPr="00236976">
              <w:rPr>
                <w:sz w:val="24"/>
                <w:szCs w:val="24"/>
                <w:lang w:eastAsia="it-IT"/>
              </w:rPr>
              <w:t>da</w:t>
            </w:r>
          </w:p>
        </w:tc>
        <w:tc>
          <w:tcPr>
            <w:tcW w:w="1701" w:type="dxa"/>
            <w:tcBorders>
              <w:top w:val="single" w:sz="6" w:space="0" w:color="000000"/>
              <w:left w:val="single" w:sz="6" w:space="0" w:color="000000"/>
              <w:bottom w:val="single" w:sz="6" w:space="0" w:color="000000"/>
            </w:tcBorders>
            <w:shd w:val="clear" w:color="auto" w:fill="auto"/>
          </w:tcPr>
          <w:p w14:paraId="2957CB48" w14:textId="77777777" w:rsidR="00ED5115" w:rsidRPr="00236976" w:rsidRDefault="00ED5115" w:rsidP="00ED5115">
            <w:pPr>
              <w:tabs>
                <w:tab w:val="left" w:pos="709"/>
                <w:tab w:val="left" w:pos="1418"/>
              </w:tabs>
              <w:overflowPunct/>
              <w:autoSpaceDE/>
              <w:jc w:val="both"/>
              <w:textAlignment w:val="auto"/>
              <w:rPr>
                <w:sz w:val="24"/>
                <w:szCs w:val="24"/>
              </w:rPr>
            </w:pPr>
            <w:r w:rsidRPr="00236976">
              <w:rPr>
                <w:sz w:val="24"/>
                <w:szCs w:val="24"/>
                <w:lang w:eastAsia="it-IT"/>
              </w:rPr>
              <w:t>a</w:t>
            </w:r>
          </w:p>
        </w:tc>
        <w:tc>
          <w:tcPr>
            <w:tcW w:w="1776" w:type="dxa"/>
            <w:tcBorders>
              <w:top w:val="single" w:sz="6" w:space="0" w:color="000000"/>
              <w:left w:val="single" w:sz="6" w:space="0" w:color="000000"/>
              <w:bottom w:val="single" w:sz="6" w:space="0" w:color="000000"/>
              <w:right w:val="single" w:sz="6" w:space="0" w:color="000000"/>
            </w:tcBorders>
            <w:shd w:val="clear" w:color="auto" w:fill="auto"/>
          </w:tcPr>
          <w:p w14:paraId="281E4241" w14:textId="77777777" w:rsidR="00ED5115" w:rsidRPr="00236976" w:rsidRDefault="00ED5115" w:rsidP="00ED5115">
            <w:pPr>
              <w:tabs>
                <w:tab w:val="left" w:pos="709"/>
                <w:tab w:val="left" w:pos="1418"/>
              </w:tabs>
              <w:overflowPunct/>
              <w:autoSpaceDE/>
              <w:jc w:val="both"/>
              <w:textAlignment w:val="auto"/>
              <w:rPr>
                <w:sz w:val="24"/>
                <w:szCs w:val="24"/>
              </w:rPr>
            </w:pPr>
            <w:r w:rsidRPr="00236976">
              <w:rPr>
                <w:sz w:val="24"/>
                <w:szCs w:val="24"/>
                <w:lang w:eastAsia="it-IT"/>
              </w:rPr>
              <w:t>punti</w:t>
            </w:r>
          </w:p>
        </w:tc>
      </w:tr>
      <w:tr w:rsidR="00ED5115" w:rsidRPr="00236976" w14:paraId="43F2A8F7" w14:textId="77777777" w:rsidTr="00B8401A">
        <w:tc>
          <w:tcPr>
            <w:tcW w:w="1701" w:type="dxa"/>
            <w:tcBorders>
              <w:top w:val="single" w:sz="6" w:space="0" w:color="000000"/>
              <w:left w:val="single" w:sz="6" w:space="0" w:color="000000"/>
              <w:bottom w:val="single" w:sz="6" w:space="0" w:color="000000"/>
            </w:tcBorders>
            <w:shd w:val="clear" w:color="auto" w:fill="auto"/>
          </w:tcPr>
          <w:p w14:paraId="5DD4C7DE" w14:textId="77777777" w:rsidR="00ED5115" w:rsidRPr="00236976" w:rsidRDefault="00ED5115" w:rsidP="00ED5115">
            <w:pPr>
              <w:tabs>
                <w:tab w:val="left" w:pos="709"/>
                <w:tab w:val="left" w:pos="1418"/>
              </w:tabs>
              <w:overflowPunct/>
              <w:autoSpaceDE/>
              <w:jc w:val="both"/>
              <w:textAlignment w:val="auto"/>
              <w:rPr>
                <w:sz w:val="24"/>
                <w:szCs w:val="24"/>
              </w:rPr>
            </w:pPr>
            <w:r w:rsidRPr="00236976">
              <w:rPr>
                <w:sz w:val="24"/>
                <w:szCs w:val="24"/>
                <w:lang w:eastAsia="it-IT"/>
              </w:rPr>
              <w:t>66</w:t>
            </w:r>
          </w:p>
        </w:tc>
        <w:tc>
          <w:tcPr>
            <w:tcW w:w="1701" w:type="dxa"/>
            <w:tcBorders>
              <w:top w:val="single" w:sz="6" w:space="0" w:color="000000"/>
              <w:left w:val="single" w:sz="6" w:space="0" w:color="000000"/>
              <w:bottom w:val="single" w:sz="6" w:space="0" w:color="000000"/>
            </w:tcBorders>
            <w:shd w:val="clear" w:color="auto" w:fill="auto"/>
          </w:tcPr>
          <w:p w14:paraId="470479F9" w14:textId="77777777" w:rsidR="00ED5115" w:rsidRPr="00236976" w:rsidRDefault="00ED5115" w:rsidP="00ED5115">
            <w:pPr>
              <w:tabs>
                <w:tab w:val="left" w:pos="709"/>
                <w:tab w:val="left" w:pos="1418"/>
              </w:tabs>
              <w:overflowPunct/>
              <w:autoSpaceDE/>
              <w:jc w:val="both"/>
              <w:textAlignment w:val="auto"/>
              <w:rPr>
                <w:sz w:val="24"/>
                <w:szCs w:val="24"/>
              </w:rPr>
            </w:pPr>
            <w:r w:rsidRPr="00236976">
              <w:rPr>
                <w:sz w:val="24"/>
                <w:szCs w:val="24"/>
                <w:lang w:eastAsia="it-IT"/>
              </w:rPr>
              <w:t>72</w:t>
            </w:r>
          </w:p>
        </w:tc>
        <w:tc>
          <w:tcPr>
            <w:tcW w:w="1776" w:type="dxa"/>
            <w:tcBorders>
              <w:top w:val="single" w:sz="6" w:space="0" w:color="000000"/>
              <w:left w:val="single" w:sz="6" w:space="0" w:color="000000"/>
              <w:bottom w:val="single" w:sz="6" w:space="0" w:color="000000"/>
              <w:right w:val="single" w:sz="6" w:space="0" w:color="000000"/>
            </w:tcBorders>
            <w:shd w:val="clear" w:color="auto" w:fill="auto"/>
          </w:tcPr>
          <w:p w14:paraId="11C815A2" w14:textId="77777777" w:rsidR="00ED5115" w:rsidRPr="00236976" w:rsidRDefault="00ED5115" w:rsidP="00ED5115">
            <w:pPr>
              <w:tabs>
                <w:tab w:val="left" w:pos="709"/>
                <w:tab w:val="left" w:pos="1418"/>
              </w:tabs>
              <w:overflowPunct/>
              <w:autoSpaceDE/>
              <w:jc w:val="both"/>
              <w:textAlignment w:val="auto"/>
              <w:rPr>
                <w:sz w:val="24"/>
                <w:szCs w:val="24"/>
              </w:rPr>
            </w:pPr>
            <w:r w:rsidRPr="00236976">
              <w:rPr>
                <w:sz w:val="24"/>
                <w:szCs w:val="24"/>
                <w:lang w:eastAsia="it-IT"/>
              </w:rPr>
              <w:t>0</w:t>
            </w:r>
          </w:p>
        </w:tc>
      </w:tr>
      <w:tr w:rsidR="00ED5115" w:rsidRPr="00236976" w14:paraId="60BD076E" w14:textId="77777777" w:rsidTr="00B8401A">
        <w:tc>
          <w:tcPr>
            <w:tcW w:w="1701" w:type="dxa"/>
            <w:tcBorders>
              <w:top w:val="single" w:sz="6" w:space="0" w:color="000000"/>
              <w:left w:val="single" w:sz="6" w:space="0" w:color="000000"/>
              <w:bottom w:val="single" w:sz="6" w:space="0" w:color="000000"/>
            </w:tcBorders>
            <w:shd w:val="clear" w:color="auto" w:fill="auto"/>
          </w:tcPr>
          <w:p w14:paraId="4F48DFA6" w14:textId="77777777" w:rsidR="00ED5115" w:rsidRPr="00236976" w:rsidRDefault="00ED5115" w:rsidP="00ED5115">
            <w:pPr>
              <w:tabs>
                <w:tab w:val="left" w:pos="709"/>
                <w:tab w:val="left" w:pos="1418"/>
              </w:tabs>
              <w:overflowPunct/>
              <w:autoSpaceDE/>
              <w:jc w:val="both"/>
              <w:textAlignment w:val="auto"/>
              <w:rPr>
                <w:sz w:val="24"/>
                <w:szCs w:val="24"/>
              </w:rPr>
            </w:pPr>
            <w:r w:rsidRPr="00236976">
              <w:rPr>
                <w:sz w:val="24"/>
                <w:szCs w:val="24"/>
                <w:lang w:eastAsia="it-IT"/>
              </w:rPr>
              <w:t>73</w:t>
            </w:r>
          </w:p>
        </w:tc>
        <w:tc>
          <w:tcPr>
            <w:tcW w:w="1701" w:type="dxa"/>
            <w:tcBorders>
              <w:top w:val="single" w:sz="6" w:space="0" w:color="000000"/>
              <w:left w:val="single" w:sz="6" w:space="0" w:color="000000"/>
              <w:bottom w:val="single" w:sz="6" w:space="0" w:color="000000"/>
            </w:tcBorders>
            <w:shd w:val="clear" w:color="auto" w:fill="auto"/>
          </w:tcPr>
          <w:p w14:paraId="39B8CDEE" w14:textId="77777777" w:rsidR="00ED5115" w:rsidRPr="00236976" w:rsidRDefault="00ED5115" w:rsidP="00ED5115">
            <w:pPr>
              <w:tabs>
                <w:tab w:val="left" w:pos="709"/>
                <w:tab w:val="left" w:pos="1418"/>
              </w:tabs>
              <w:overflowPunct/>
              <w:autoSpaceDE/>
              <w:jc w:val="both"/>
              <w:textAlignment w:val="auto"/>
              <w:rPr>
                <w:sz w:val="24"/>
                <w:szCs w:val="24"/>
              </w:rPr>
            </w:pPr>
            <w:r w:rsidRPr="00236976">
              <w:rPr>
                <w:sz w:val="24"/>
                <w:szCs w:val="24"/>
                <w:lang w:eastAsia="it-IT"/>
              </w:rPr>
              <w:t>79</w:t>
            </w:r>
          </w:p>
        </w:tc>
        <w:tc>
          <w:tcPr>
            <w:tcW w:w="1776" w:type="dxa"/>
            <w:tcBorders>
              <w:top w:val="single" w:sz="6" w:space="0" w:color="000000"/>
              <w:left w:val="single" w:sz="6" w:space="0" w:color="000000"/>
              <w:bottom w:val="single" w:sz="6" w:space="0" w:color="000000"/>
              <w:right w:val="single" w:sz="6" w:space="0" w:color="000000"/>
            </w:tcBorders>
            <w:shd w:val="clear" w:color="auto" w:fill="auto"/>
          </w:tcPr>
          <w:p w14:paraId="01C0E926" w14:textId="77777777" w:rsidR="00ED5115" w:rsidRPr="00236976" w:rsidRDefault="00ED5115" w:rsidP="00ED5115">
            <w:pPr>
              <w:tabs>
                <w:tab w:val="left" w:pos="709"/>
                <w:tab w:val="left" w:pos="1418"/>
              </w:tabs>
              <w:overflowPunct/>
              <w:autoSpaceDE/>
              <w:jc w:val="both"/>
              <w:textAlignment w:val="auto"/>
              <w:rPr>
                <w:sz w:val="24"/>
                <w:szCs w:val="24"/>
              </w:rPr>
            </w:pPr>
            <w:r w:rsidRPr="00236976">
              <w:rPr>
                <w:sz w:val="24"/>
                <w:szCs w:val="24"/>
                <w:lang w:eastAsia="it-IT"/>
              </w:rPr>
              <w:t>1</w:t>
            </w:r>
          </w:p>
        </w:tc>
      </w:tr>
      <w:tr w:rsidR="00ED5115" w:rsidRPr="00236976" w14:paraId="195DAFE5" w14:textId="77777777" w:rsidTr="00B8401A">
        <w:tc>
          <w:tcPr>
            <w:tcW w:w="1701" w:type="dxa"/>
            <w:tcBorders>
              <w:top w:val="single" w:sz="6" w:space="0" w:color="000000"/>
              <w:left w:val="single" w:sz="6" w:space="0" w:color="000000"/>
              <w:bottom w:val="single" w:sz="6" w:space="0" w:color="000000"/>
            </w:tcBorders>
            <w:shd w:val="clear" w:color="auto" w:fill="auto"/>
          </w:tcPr>
          <w:p w14:paraId="4ED302BF" w14:textId="77777777" w:rsidR="00ED5115" w:rsidRPr="00236976" w:rsidRDefault="00ED5115" w:rsidP="00ED5115">
            <w:pPr>
              <w:tabs>
                <w:tab w:val="left" w:pos="709"/>
                <w:tab w:val="left" w:pos="1418"/>
              </w:tabs>
              <w:overflowPunct/>
              <w:autoSpaceDE/>
              <w:jc w:val="both"/>
              <w:textAlignment w:val="auto"/>
              <w:rPr>
                <w:sz w:val="24"/>
                <w:szCs w:val="24"/>
              </w:rPr>
            </w:pPr>
            <w:r w:rsidRPr="00236976">
              <w:rPr>
                <w:sz w:val="24"/>
                <w:szCs w:val="24"/>
                <w:lang w:eastAsia="it-IT"/>
              </w:rPr>
              <w:t>80</w:t>
            </w:r>
          </w:p>
        </w:tc>
        <w:tc>
          <w:tcPr>
            <w:tcW w:w="1701" w:type="dxa"/>
            <w:tcBorders>
              <w:top w:val="single" w:sz="6" w:space="0" w:color="000000"/>
              <w:left w:val="single" w:sz="6" w:space="0" w:color="000000"/>
              <w:bottom w:val="single" w:sz="6" w:space="0" w:color="000000"/>
            </w:tcBorders>
            <w:shd w:val="clear" w:color="auto" w:fill="auto"/>
          </w:tcPr>
          <w:p w14:paraId="101D2691" w14:textId="77777777" w:rsidR="00ED5115" w:rsidRPr="00236976" w:rsidRDefault="00ED5115" w:rsidP="00ED5115">
            <w:pPr>
              <w:tabs>
                <w:tab w:val="left" w:pos="709"/>
                <w:tab w:val="left" w:pos="1418"/>
              </w:tabs>
              <w:overflowPunct/>
              <w:autoSpaceDE/>
              <w:jc w:val="both"/>
              <w:textAlignment w:val="auto"/>
              <w:rPr>
                <w:sz w:val="24"/>
                <w:szCs w:val="24"/>
              </w:rPr>
            </w:pPr>
            <w:r w:rsidRPr="00236976">
              <w:rPr>
                <w:sz w:val="24"/>
                <w:szCs w:val="24"/>
                <w:lang w:eastAsia="it-IT"/>
              </w:rPr>
              <w:t>86</w:t>
            </w:r>
          </w:p>
        </w:tc>
        <w:tc>
          <w:tcPr>
            <w:tcW w:w="1776" w:type="dxa"/>
            <w:tcBorders>
              <w:top w:val="single" w:sz="6" w:space="0" w:color="000000"/>
              <w:left w:val="single" w:sz="6" w:space="0" w:color="000000"/>
              <w:bottom w:val="single" w:sz="6" w:space="0" w:color="000000"/>
              <w:right w:val="single" w:sz="6" w:space="0" w:color="000000"/>
            </w:tcBorders>
            <w:shd w:val="clear" w:color="auto" w:fill="auto"/>
          </w:tcPr>
          <w:p w14:paraId="495D3F99" w14:textId="77777777" w:rsidR="00ED5115" w:rsidRPr="00236976" w:rsidRDefault="00ED5115" w:rsidP="00ED5115">
            <w:pPr>
              <w:tabs>
                <w:tab w:val="left" w:pos="709"/>
                <w:tab w:val="left" w:pos="1418"/>
              </w:tabs>
              <w:overflowPunct/>
              <w:autoSpaceDE/>
              <w:jc w:val="both"/>
              <w:textAlignment w:val="auto"/>
              <w:rPr>
                <w:sz w:val="24"/>
                <w:szCs w:val="24"/>
              </w:rPr>
            </w:pPr>
            <w:r w:rsidRPr="00236976">
              <w:rPr>
                <w:sz w:val="24"/>
                <w:szCs w:val="24"/>
                <w:lang w:eastAsia="it-IT"/>
              </w:rPr>
              <w:t>2</w:t>
            </w:r>
          </w:p>
        </w:tc>
      </w:tr>
      <w:tr w:rsidR="00ED5115" w:rsidRPr="00236976" w14:paraId="0CBB4ECF" w14:textId="77777777" w:rsidTr="00B8401A">
        <w:tc>
          <w:tcPr>
            <w:tcW w:w="1701" w:type="dxa"/>
            <w:tcBorders>
              <w:top w:val="single" w:sz="6" w:space="0" w:color="000000"/>
              <w:left w:val="single" w:sz="6" w:space="0" w:color="000000"/>
              <w:bottom w:val="single" w:sz="6" w:space="0" w:color="000000"/>
            </w:tcBorders>
            <w:shd w:val="clear" w:color="auto" w:fill="auto"/>
          </w:tcPr>
          <w:p w14:paraId="3A319977" w14:textId="77777777" w:rsidR="00ED5115" w:rsidRPr="00236976" w:rsidRDefault="00ED5115" w:rsidP="00ED5115">
            <w:pPr>
              <w:tabs>
                <w:tab w:val="left" w:pos="709"/>
                <w:tab w:val="left" w:pos="1418"/>
              </w:tabs>
              <w:overflowPunct/>
              <w:autoSpaceDE/>
              <w:jc w:val="both"/>
              <w:textAlignment w:val="auto"/>
              <w:rPr>
                <w:sz w:val="24"/>
                <w:szCs w:val="24"/>
              </w:rPr>
            </w:pPr>
            <w:r w:rsidRPr="00236976">
              <w:rPr>
                <w:sz w:val="24"/>
                <w:szCs w:val="24"/>
                <w:lang w:eastAsia="it-IT"/>
              </w:rPr>
              <w:t>87</w:t>
            </w:r>
          </w:p>
        </w:tc>
        <w:tc>
          <w:tcPr>
            <w:tcW w:w="1701" w:type="dxa"/>
            <w:tcBorders>
              <w:top w:val="single" w:sz="6" w:space="0" w:color="000000"/>
              <w:left w:val="single" w:sz="6" w:space="0" w:color="000000"/>
              <w:bottom w:val="single" w:sz="6" w:space="0" w:color="000000"/>
            </w:tcBorders>
            <w:shd w:val="clear" w:color="auto" w:fill="auto"/>
          </w:tcPr>
          <w:p w14:paraId="1BD949B1" w14:textId="77777777" w:rsidR="00ED5115" w:rsidRPr="00236976" w:rsidRDefault="00ED5115" w:rsidP="00ED5115">
            <w:pPr>
              <w:tabs>
                <w:tab w:val="left" w:pos="709"/>
                <w:tab w:val="left" w:pos="1418"/>
              </w:tabs>
              <w:overflowPunct/>
              <w:autoSpaceDE/>
              <w:jc w:val="both"/>
              <w:textAlignment w:val="auto"/>
              <w:rPr>
                <w:sz w:val="24"/>
                <w:szCs w:val="24"/>
              </w:rPr>
            </w:pPr>
            <w:r w:rsidRPr="00236976">
              <w:rPr>
                <w:sz w:val="24"/>
                <w:szCs w:val="24"/>
                <w:lang w:eastAsia="it-IT"/>
              </w:rPr>
              <w:t>94</w:t>
            </w:r>
          </w:p>
        </w:tc>
        <w:tc>
          <w:tcPr>
            <w:tcW w:w="1776" w:type="dxa"/>
            <w:tcBorders>
              <w:top w:val="single" w:sz="6" w:space="0" w:color="000000"/>
              <w:left w:val="single" w:sz="6" w:space="0" w:color="000000"/>
              <w:bottom w:val="single" w:sz="6" w:space="0" w:color="000000"/>
              <w:right w:val="single" w:sz="6" w:space="0" w:color="000000"/>
            </w:tcBorders>
            <w:shd w:val="clear" w:color="auto" w:fill="auto"/>
          </w:tcPr>
          <w:p w14:paraId="79ECCE82" w14:textId="77777777" w:rsidR="00ED5115" w:rsidRPr="00236976" w:rsidRDefault="00ED5115" w:rsidP="00ED5115">
            <w:pPr>
              <w:tabs>
                <w:tab w:val="left" w:pos="709"/>
                <w:tab w:val="left" w:pos="1418"/>
              </w:tabs>
              <w:overflowPunct/>
              <w:autoSpaceDE/>
              <w:jc w:val="both"/>
              <w:textAlignment w:val="auto"/>
              <w:rPr>
                <w:sz w:val="24"/>
                <w:szCs w:val="24"/>
              </w:rPr>
            </w:pPr>
            <w:r w:rsidRPr="00236976">
              <w:rPr>
                <w:sz w:val="24"/>
                <w:szCs w:val="24"/>
                <w:lang w:eastAsia="it-IT"/>
              </w:rPr>
              <w:t>3</w:t>
            </w:r>
          </w:p>
        </w:tc>
      </w:tr>
      <w:tr w:rsidR="00ED5115" w:rsidRPr="00236976" w14:paraId="2FC799AA" w14:textId="77777777" w:rsidTr="00B8401A">
        <w:tc>
          <w:tcPr>
            <w:tcW w:w="1701" w:type="dxa"/>
            <w:tcBorders>
              <w:top w:val="single" w:sz="6" w:space="0" w:color="000000"/>
              <w:left w:val="single" w:sz="6" w:space="0" w:color="000000"/>
              <w:bottom w:val="single" w:sz="6" w:space="0" w:color="000000"/>
            </w:tcBorders>
            <w:shd w:val="clear" w:color="auto" w:fill="auto"/>
          </w:tcPr>
          <w:p w14:paraId="08CB1F2A" w14:textId="77777777" w:rsidR="00ED5115" w:rsidRPr="00236976" w:rsidRDefault="00ED5115" w:rsidP="00ED5115">
            <w:pPr>
              <w:tabs>
                <w:tab w:val="left" w:pos="709"/>
                <w:tab w:val="left" w:pos="1418"/>
              </w:tabs>
              <w:overflowPunct/>
              <w:autoSpaceDE/>
              <w:jc w:val="both"/>
              <w:textAlignment w:val="auto"/>
              <w:rPr>
                <w:sz w:val="24"/>
                <w:szCs w:val="24"/>
              </w:rPr>
            </w:pPr>
            <w:r w:rsidRPr="00236976">
              <w:rPr>
                <w:sz w:val="24"/>
                <w:szCs w:val="24"/>
                <w:lang w:eastAsia="it-IT"/>
              </w:rPr>
              <w:t>95</w:t>
            </w:r>
          </w:p>
        </w:tc>
        <w:tc>
          <w:tcPr>
            <w:tcW w:w="1701" w:type="dxa"/>
            <w:tcBorders>
              <w:top w:val="single" w:sz="6" w:space="0" w:color="000000"/>
              <w:left w:val="single" w:sz="6" w:space="0" w:color="000000"/>
              <w:bottom w:val="single" w:sz="6" w:space="0" w:color="000000"/>
            </w:tcBorders>
            <w:shd w:val="clear" w:color="auto" w:fill="auto"/>
          </w:tcPr>
          <w:p w14:paraId="73773811" w14:textId="77777777" w:rsidR="00ED5115" w:rsidRPr="00236976" w:rsidRDefault="00ED5115" w:rsidP="00ED5115">
            <w:pPr>
              <w:tabs>
                <w:tab w:val="left" w:pos="709"/>
                <w:tab w:val="left" w:pos="1418"/>
              </w:tabs>
              <w:overflowPunct/>
              <w:autoSpaceDE/>
              <w:jc w:val="both"/>
              <w:textAlignment w:val="auto"/>
              <w:rPr>
                <w:sz w:val="24"/>
                <w:szCs w:val="24"/>
              </w:rPr>
            </w:pPr>
            <w:r w:rsidRPr="00236976">
              <w:rPr>
                <w:sz w:val="24"/>
                <w:szCs w:val="24"/>
                <w:lang w:eastAsia="it-IT"/>
              </w:rPr>
              <w:t>102</w:t>
            </w:r>
          </w:p>
        </w:tc>
        <w:tc>
          <w:tcPr>
            <w:tcW w:w="1776" w:type="dxa"/>
            <w:tcBorders>
              <w:top w:val="single" w:sz="6" w:space="0" w:color="000000"/>
              <w:left w:val="single" w:sz="6" w:space="0" w:color="000000"/>
              <w:bottom w:val="single" w:sz="6" w:space="0" w:color="000000"/>
              <w:right w:val="single" w:sz="6" w:space="0" w:color="000000"/>
            </w:tcBorders>
            <w:shd w:val="clear" w:color="auto" w:fill="auto"/>
          </w:tcPr>
          <w:p w14:paraId="3FAECBA7" w14:textId="77777777" w:rsidR="00ED5115" w:rsidRPr="00236976" w:rsidRDefault="00ED5115" w:rsidP="00ED5115">
            <w:pPr>
              <w:tabs>
                <w:tab w:val="left" w:pos="709"/>
                <w:tab w:val="left" w:pos="1418"/>
              </w:tabs>
              <w:overflowPunct/>
              <w:autoSpaceDE/>
              <w:jc w:val="both"/>
              <w:textAlignment w:val="auto"/>
              <w:rPr>
                <w:sz w:val="24"/>
                <w:szCs w:val="24"/>
              </w:rPr>
            </w:pPr>
            <w:r w:rsidRPr="00236976">
              <w:rPr>
                <w:sz w:val="24"/>
                <w:szCs w:val="24"/>
                <w:lang w:eastAsia="it-IT"/>
              </w:rPr>
              <w:t>4</w:t>
            </w:r>
          </w:p>
        </w:tc>
      </w:tr>
      <w:tr w:rsidR="00ED5115" w:rsidRPr="00236976" w14:paraId="4FB9370C" w14:textId="77777777" w:rsidTr="00B8401A">
        <w:tc>
          <w:tcPr>
            <w:tcW w:w="1701" w:type="dxa"/>
            <w:tcBorders>
              <w:top w:val="single" w:sz="6" w:space="0" w:color="000000"/>
              <w:left w:val="single" w:sz="6" w:space="0" w:color="000000"/>
              <w:bottom w:val="single" w:sz="6" w:space="0" w:color="000000"/>
            </w:tcBorders>
            <w:shd w:val="clear" w:color="auto" w:fill="auto"/>
          </w:tcPr>
          <w:p w14:paraId="175ED9FD" w14:textId="77777777" w:rsidR="00ED5115" w:rsidRPr="00236976" w:rsidRDefault="00ED5115" w:rsidP="00ED5115">
            <w:pPr>
              <w:tabs>
                <w:tab w:val="left" w:pos="709"/>
                <w:tab w:val="left" w:pos="1418"/>
              </w:tabs>
              <w:overflowPunct/>
              <w:autoSpaceDE/>
              <w:jc w:val="both"/>
              <w:textAlignment w:val="auto"/>
              <w:rPr>
                <w:sz w:val="24"/>
                <w:szCs w:val="24"/>
              </w:rPr>
            </w:pPr>
            <w:r w:rsidRPr="00236976">
              <w:rPr>
                <w:sz w:val="24"/>
                <w:szCs w:val="24"/>
                <w:lang w:eastAsia="it-IT"/>
              </w:rPr>
              <w:t>103</w:t>
            </w:r>
          </w:p>
        </w:tc>
        <w:tc>
          <w:tcPr>
            <w:tcW w:w="1701" w:type="dxa"/>
            <w:tcBorders>
              <w:top w:val="single" w:sz="6" w:space="0" w:color="000000"/>
              <w:left w:val="single" w:sz="6" w:space="0" w:color="000000"/>
              <w:bottom w:val="single" w:sz="6" w:space="0" w:color="000000"/>
            </w:tcBorders>
            <w:shd w:val="clear" w:color="auto" w:fill="auto"/>
          </w:tcPr>
          <w:p w14:paraId="2CDD8079" w14:textId="77777777" w:rsidR="00ED5115" w:rsidRPr="00236976" w:rsidRDefault="00ED5115" w:rsidP="00ED5115">
            <w:pPr>
              <w:tabs>
                <w:tab w:val="left" w:pos="709"/>
                <w:tab w:val="left" w:pos="1418"/>
              </w:tabs>
              <w:overflowPunct/>
              <w:autoSpaceDE/>
              <w:jc w:val="both"/>
              <w:textAlignment w:val="auto"/>
              <w:rPr>
                <w:sz w:val="24"/>
                <w:szCs w:val="24"/>
              </w:rPr>
            </w:pPr>
            <w:r w:rsidRPr="00236976">
              <w:rPr>
                <w:sz w:val="24"/>
                <w:szCs w:val="24"/>
                <w:lang w:eastAsia="it-IT"/>
              </w:rPr>
              <w:t>110elode</w:t>
            </w:r>
          </w:p>
        </w:tc>
        <w:tc>
          <w:tcPr>
            <w:tcW w:w="1776" w:type="dxa"/>
            <w:tcBorders>
              <w:top w:val="single" w:sz="6" w:space="0" w:color="000000"/>
              <w:left w:val="single" w:sz="6" w:space="0" w:color="000000"/>
              <w:bottom w:val="single" w:sz="6" w:space="0" w:color="000000"/>
              <w:right w:val="single" w:sz="6" w:space="0" w:color="000000"/>
            </w:tcBorders>
            <w:shd w:val="clear" w:color="auto" w:fill="auto"/>
          </w:tcPr>
          <w:p w14:paraId="48967953" w14:textId="77777777" w:rsidR="00ED5115" w:rsidRPr="00236976" w:rsidRDefault="00ED5115" w:rsidP="00ED5115">
            <w:pPr>
              <w:tabs>
                <w:tab w:val="left" w:pos="709"/>
                <w:tab w:val="left" w:pos="1418"/>
              </w:tabs>
              <w:overflowPunct/>
              <w:autoSpaceDE/>
              <w:jc w:val="both"/>
              <w:textAlignment w:val="auto"/>
              <w:rPr>
                <w:sz w:val="24"/>
                <w:szCs w:val="24"/>
              </w:rPr>
            </w:pPr>
            <w:r w:rsidRPr="00236976">
              <w:rPr>
                <w:sz w:val="24"/>
                <w:szCs w:val="24"/>
                <w:lang w:eastAsia="it-IT"/>
              </w:rPr>
              <w:t>4,5</w:t>
            </w:r>
          </w:p>
        </w:tc>
      </w:tr>
    </w:tbl>
    <w:p w14:paraId="0F81B5A8" w14:textId="77777777" w:rsidR="000E1084" w:rsidRPr="00236976" w:rsidRDefault="000E1084" w:rsidP="000E1084">
      <w:pPr>
        <w:tabs>
          <w:tab w:val="left" w:pos="709"/>
          <w:tab w:val="left" w:pos="1418"/>
        </w:tabs>
        <w:jc w:val="both"/>
        <w:rPr>
          <w:sz w:val="24"/>
        </w:rPr>
      </w:pPr>
    </w:p>
    <w:p w14:paraId="7E22AFE4" w14:textId="77777777" w:rsidR="000E1084" w:rsidRPr="00236976" w:rsidRDefault="000E1084" w:rsidP="000E1084">
      <w:pPr>
        <w:tabs>
          <w:tab w:val="left" w:pos="709"/>
          <w:tab w:val="left" w:pos="1418"/>
        </w:tabs>
        <w:jc w:val="both"/>
      </w:pPr>
      <w:r w:rsidRPr="00236976">
        <w:rPr>
          <w:sz w:val="24"/>
        </w:rPr>
        <w:t>caso in cui la votazione fosse espressa in modo diverso, la stessa verrà rapportata a centesimi.</w:t>
      </w:r>
    </w:p>
    <w:p w14:paraId="13C2B112" w14:textId="77777777" w:rsidR="00ED5115" w:rsidRPr="00236976" w:rsidRDefault="00ED5115">
      <w:pPr>
        <w:tabs>
          <w:tab w:val="left" w:pos="709"/>
          <w:tab w:val="left" w:pos="1418"/>
        </w:tabs>
        <w:overflowPunct/>
        <w:autoSpaceDE/>
        <w:ind w:left="1440" w:hanging="1440"/>
        <w:jc w:val="both"/>
        <w:textAlignment w:val="auto"/>
        <w:rPr>
          <w:sz w:val="24"/>
          <w:lang w:eastAsia="it-IT"/>
        </w:rPr>
      </w:pPr>
    </w:p>
    <w:p w14:paraId="2F0FC11A" w14:textId="77777777" w:rsidR="00C67A06" w:rsidRPr="00236976" w:rsidRDefault="00C67A06">
      <w:pPr>
        <w:overflowPunct/>
        <w:autoSpaceDE/>
        <w:jc w:val="both"/>
        <w:textAlignment w:val="auto"/>
      </w:pPr>
      <w:r w:rsidRPr="00236976">
        <w:rPr>
          <w:sz w:val="24"/>
          <w:lang w:eastAsia="it-IT"/>
        </w:rPr>
        <w:t>b-</w:t>
      </w:r>
      <w:r w:rsidRPr="00236976">
        <w:rPr>
          <w:sz w:val="24"/>
          <w:lang w:eastAsia="it-IT"/>
        </w:rPr>
        <w:tab/>
        <w:t>50% (punti 4,5) ai titoli di servizio di cui appresso:</w:t>
      </w:r>
    </w:p>
    <w:p w14:paraId="0A6FD9D1" w14:textId="77777777" w:rsidR="00C67A06" w:rsidRPr="00236976" w:rsidRDefault="00C67A06">
      <w:pPr>
        <w:overflowPunct/>
        <w:autoSpaceDE/>
        <w:jc w:val="both"/>
        <w:textAlignment w:val="auto"/>
        <w:rPr>
          <w:sz w:val="24"/>
          <w:lang w:eastAsia="it-IT"/>
        </w:rPr>
      </w:pPr>
    </w:p>
    <w:p w14:paraId="0003D277" w14:textId="77777777" w:rsidR="00C67A06" w:rsidRPr="00236976" w:rsidRDefault="00C67A06">
      <w:pPr>
        <w:tabs>
          <w:tab w:val="left" w:pos="709"/>
          <w:tab w:val="left" w:pos="1418"/>
        </w:tabs>
        <w:overflowPunct/>
        <w:autoSpaceDE/>
        <w:ind w:left="1440" w:hanging="1440"/>
        <w:jc w:val="both"/>
        <w:textAlignment w:val="auto"/>
      </w:pPr>
      <w:r w:rsidRPr="00236976">
        <w:rPr>
          <w:sz w:val="24"/>
          <w:lang w:eastAsia="it-IT"/>
        </w:rPr>
        <w:tab/>
        <w:t>-</w:t>
      </w:r>
      <w:r w:rsidRPr="00236976">
        <w:rPr>
          <w:sz w:val="24"/>
          <w:lang w:eastAsia="it-IT"/>
        </w:rPr>
        <w:tab/>
        <w:t>precedenti rapporti di lavoro subordinato a tempo indeterminato e/o tempo determinato alle dipendenze di pubbliche amministrazioni e/o di datori di lavoro privati: punti 1,50 per anno - 0,125 per mese -, massimo 3 anni, totale punti 4,5. Non rientrano nella categoria e pertanto non verranno valutati rapporti diversi da quelli di lavoro subordinato (es. collaborazioni, tirocini, lavori autonomi, servizio civile ecc.).</w:t>
      </w:r>
    </w:p>
    <w:p w14:paraId="2DADC0CD" w14:textId="77777777" w:rsidR="00C67A06" w:rsidRPr="00236976" w:rsidRDefault="00C67A06">
      <w:pPr>
        <w:tabs>
          <w:tab w:val="left" w:pos="709"/>
          <w:tab w:val="left" w:pos="1418"/>
        </w:tabs>
        <w:ind w:left="1440" w:hanging="1440"/>
        <w:jc w:val="both"/>
        <w:rPr>
          <w:sz w:val="24"/>
          <w:szCs w:val="24"/>
          <w:lang w:eastAsia="it-IT"/>
        </w:rPr>
      </w:pPr>
    </w:p>
    <w:p w14:paraId="7DCA3A55" w14:textId="77777777" w:rsidR="000E1084" w:rsidRPr="00236976" w:rsidRDefault="000E1084" w:rsidP="000E1084">
      <w:pPr>
        <w:suppressAutoHyphens w:val="0"/>
        <w:overflowPunct/>
        <w:autoSpaceDE/>
        <w:jc w:val="both"/>
        <w:textAlignment w:val="auto"/>
        <w:rPr>
          <w:sz w:val="24"/>
          <w:szCs w:val="24"/>
          <w:lang w:eastAsia="en-US"/>
        </w:rPr>
      </w:pPr>
      <w:r w:rsidRPr="00236976">
        <w:rPr>
          <w:sz w:val="24"/>
          <w:szCs w:val="24"/>
          <w:lang w:eastAsia="en-US"/>
        </w:rPr>
        <w:t>I periodi di servizio sono tra loro cumulabili; a cumulo avvenuto eventuali periodi superiori a giorni 15 vengono arrotondati ad un mese, mentre quelli inferiori o uguali non vengono tenuti in considerazione;</w:t>
      </w:r>
    </w:p>
    <w:p w14:paraId="522CCFF1" w14:textId="77777777" w:rsidR="00C67A06" w:rsidRPr="00236976" w:rsidRDefault="00C67A06">
      <w:pPr>
        <w:tabs>
          <w:tab w:val="left" w:pos="709"/>
          <w:tab w:val="left" w:pos="1418"/>
        </w:tabs>
        <w:ind w:left="1440" w:hanging="1440"/>
        <w:jc w:val="both"/>
        <w:rPr>
          <w:sz w:val="24"/>
        </w:rPr>
      </w:pPr>
    </w:p>
    <w:p w14:paraId="1C3238EE" w14:textId="77777777" w:rsidR="00C67A06" w:rsidRPr="00236976" w:rsidRDefault="00C67A06">
      <w:pPr>
        <w:jc w:val="both"/>
      </w:pPr>
      <w:r w:rsidRPr="00236976">
        <w:rPr>
          <w:sz w:val="24"/>
        </w:rPr>
        <w:t>3.</w:t>
      </w:r>
      <w:r w:rsidRPr="00236976">
        <w:rPr>
          <w:sz w:val="24"/>
        </w:rPr>
        <w:tab/>
        <w:t xml:space="preserve">Nella domanda di ammissione dovrà essere riportato il punteggio conseguito nel titolo di studio; in mancanza non verrà attribuito nessun punteggio ai sensi del presente articolo. </w:t>
      </w:r>
    </w:p>
    <w:p w14:paraId="4DBEB6E9" w14:textId="77777777" w:rsidR="00C67A06" w:rsidRPr="00236976" w:rsidRDefault="00C67A06">
      <w:pPr>
        <w:jc w:val="both"/>
        <w:rPr>
          <w:sz w:val="24"/>
        </w:rPr>
      </w:pPr>
    </w:p>
    <w:p w14:paraId="287BE82E" w14:textId="77777777" w:rsidR="00D7276A" w:rsidRPr="00236976" w:rsidRDefault="00C67A06" w:rsidP="00D7276A">
      <w:pPr>
        <w:jc w:val="both"/>
        <w:rPr>
          <w:b/>
        </w:rPr>
      </w:pPr>
      <w:r w:rsidRPr="00236976">
        <w:rPr>
          <w:sz w:val="24"/>
        </w:rPr>
        <w:t>4.</w:t>
      </w:r>
      <w:r w:rsidRPr="00236976">
        <w:rPr>
          <w:sz w:val="24"/>
        </w:rPr>
        <w:tab/>
        <w:t>L’esito della valutazione dei titoli sarà reso noto mediante pubblicazione di avviso</w:t>
      </w:r>
      <w:r w:rsidR="00D7276A" w:rsidRPr="00236976">
        <w:rPr>
          <w:sz w:val="24"/>
        </w:rPr>
        <w:t xml:space="preserve"> sul sito comunale – sezione Bandi di Concorso – entro il </w:t>
      </w:r>
      <w:r w:rsidR="00D7276A" w:rsidRPr="00236976">
        <w:rPr>
          <w:b/>
          <w:sz w:val="24"/>
        </w:rPr>
        <w:t>23/02/2024.</w:t>
      </w:r>
    </w:p>
    <w:p w14:paraId="3486F6E4" w14:textId="77777777" w:rsidR="00C67A06" w:rsidRPr="00236976" w:rsidRDefault="00C67A06">
      <w:pPr>
        <w:jc w:val="both"/>
        <w:rPr>
          <w:sz w:val="24"/>
        </w:rPr>
      </w:pPr>
    </w:p>
    <w:p w14:paraId="38BA5BED" w14:textId="77777777" w:rsidR="00C67A06" w:rsidRPr="00236976" w:rsidRDefault="00C67A06">
      <w:pPr>
        <w:pStyle w:val="Titolo2"/>
      </w:pPr>
      <w:r w:rsidRPr="00236976">
        <w:t>ART. 9 - PROVE D’ESAME</w:t>
      </w:r>
    </w:p>
    <w:p w14:paraId="6065576E" w14:textId="77777777" w:rsidR="00C67A06" w:rsidRPr="00236976" w:rsidRDefault="00C67A06">
      <w:pPr>
        <w:jc w:val="both"/>
        <w:rPr>
          <w:sz w:val="24"/>
        </w:rPr>
      </w:pPr>
    </w:p>
    <w:p w14:paraId="2AD809FA" w14:textId="4BCCC6E2" w:rsidR="00C67A06" w:rsidRPr="00236976" w:rsidRDefault="00C67A06">
      <w:pPr>
        <w:jc w:val="both"/>
        <w:rPr>
          <w:b/>
        </w:rPr>
      </w:pPr>
      <w:r w:rsidRPr="00236976">
        <w:rPr>
          <w:sz w:val="24"/>
        </w:rPr>
        <w:t xml:space="preserve">1. </w:t>
      </w:r>
      <w:r w:rsidRPr="00236976">
        <w:rPr>
          <w:sz w:val="24"/>
        </w:rPr>
        <w:tab/>
        <w:t xml:space="preserve">Alla prova selettiva saranno ammessi al massimo n. 10 candidati, in base ai punteggi più alti riportati nella valutazione dei titoli. Tale numero potrà essere aumentato solo per consentire l’accesso a tutti coloro che si troveranno a parità di punteggio al decimo posto. I candidati che risulteranno ammessi dovranno presentarsi secondo il calendario di cui </w:t>
      </w:r>
      <w:r w:rsidR="005B4278" w:rsidRPr="00236976">
        <w:rPr>
          <w:sz w:val="24"/>
        </w:rPr>
        <w:t xml:space="preserve">al successivo art. 10 </w:t>
      </w:r>
      <w:r w:rsidRPr="00236976">
        <w:rPr>
          <w:sz w:val="24"/>
        </w:rPr>
        <w:t>per il colloquio</w:t>
      </w:r>
      <w:r w:rsidR="00D52B31" w:rsidRPr="00236976">
        <w:rPr>
          <w:sz w:val="24"/>
        </w:rPr>
        <w:t xml:space="preserve"> presso la sede del Comune in Piazza Campello n. 1 </w:t>
      </w:r>
      <w:r w:rsidRPr="00236976">
        <w:rPr>
          <w:sz w:val="24"/>
        </w:rPr>
        <w:t>senza ulteriori comunicazioni.</w:t>
      </w:r>
      <w:r w:rsidR="005B4278" w:rsidRPr="00236976">
        <w:rPr>
          <w:sz w:val="24"/>
        </w:rPr>
        <w:t xml:space="preserve"> </w:t>
      </w:r>
      <w:r w:rsidR="005B4278" w:rsidRPr="00B56B1D">
        <w:rPr>
          <w:sz w:val="24"/>
        </w:rPr>
        <w:t xml:space="preserve">L’elenco dei candidati ammessi sarà pubblicato </w:t>
      </w:r>
      <w:r w:rsidR="00B56B1D" w:rsidRPr="00B56B1D">
        <w:rPr>
          <w:sz w:val="24"/>
        </w:rPr>
        <w:t xml:space="preserve">anche </w:t>
      </w:r>
      <w:r w:rsidR="005B4278" w:rsidRPr="00B56B1D">
        <w:rPr>
          <w:sz w:val="24"/>
        </w:rPr>
        <w:t>sul sito comun</w:t>
      </w:r>
      <w:r w:rsidR="0001645F" w:rsidRPr="00B56B1D">
        <w:rPr>
          <w:sz w:val="24"/>
        </w:rPr>
        <w:t>ale</w:t>
      </w:r>
      <w:r w:rsidR="005B4278" w:rsidRPr="00B56B1D">
        <w:rPr>
          <w:sz w:val="24"/>
        </w:rPr>
        <w:t xml:space="preserve"> – sezione Bandi di Concorso – entro il</w:t>
      </w:r>
      <w:r w:rsidR="005765C3" w:rsidRPr="00B56B1D">
        <w:rPr>
          <w:sz w:val="24"/>
        </w:rPr>
        <w:t xml:space="preserve"> </w:t>
      </w:r>
      <w:r w:rsidR="005765C3" w:rsidRPr="00B56B1D">
        <w:rPr>
          <w:b/>
          <w:sz w:val="24"/>
        </w:rPr>
        <w:t>2</w:t>
      </w:r>
      <w:r w:rsidR="00D457F2" w:rsidRPr="00B56B1D">
        <w:rPr>
          <w:b/>
          <w:sz w:val="24"/>
        </w:rPr>
        <w:t>3</w:t>
      </w:r>
      <w:r w:rsidR="005765C3" w:rsidRPr="00B56B1D">
        <w:rPr>
          <w:b/>
          <w:sz w:val="24"/>
        </w:rPr>
        <w:t>/</w:t>
      </w:r>
      <w:r w:rsidR="00D457F2" w:rsidRPr="00B56B1D">
        <w:rPr>
          <w:b/>
          <w:sz w:val="24"/>
        </w:rPr>
        <w:t>02</w:t>
      </w:r>
      <w:r w:rsidR="005765C3" w:rsidRPr="00B56B1D">
        <w:rPr>
          <w:b/>
          <w:sz w:val="24"/>
        </w:rPr>
        <w:t>/202</w:t>
      </w:r>
      <w:r w:rsidR="00D457F2" w:rsidRPr="00B56B1D">
        <w:rPr>
          <w:b/>
          <w:sz w:val="24"/>
        </w:rPr>
        <w:t>4</w:t>
      </w:r>
      <w:r w:rsidR="005B4278" w:rsidRPr="00B56B1D">
        <w:rPr>
          <w:b/>
          <w:sz w:val="24"/>
        </w:rPr>
        <w:t>.</w:t>
      </w:r>
      <w:bookmarkStart w:id="2" w:name="_GoBack"/>
      <w:bookmarkEnd w:id="2"/>
    </w:p>
    <w:p w14:paraId="3D038EB1" w14:textId="77777777" w:rsidR="00C67A06" w:rsidRPr="00236976" w:rsidRDefault="00C67A06">
      <w:pPr>
        <w:jc w:val="both"/>
        <w:rPr>
          <w:sz w:val="24"/>
        </w:rPr>
      </w:pPr>
    </w:p>
    <w:p w14:paraId="4C85F218" w14:textId="77777777" w:rsidR="00C67A06" w:rsidRPr="00236976" w:rsidRDefault="00C67A06">
      <w:pPr>
        <w:jc w:val="both"/>
      </w:pPr>
      <w:r w:rsidRPr="00236976">
        <w:rPr>
          <w:sz w:val="24"/>
        </w:rPr>
        <w:t>La prova selettiva consisterà in un colloquio vertent</w:t>
      </w:r>
      <w:r w:rsidR="007D19FA" w:rsidRPr="00236976">
        <w:rPr>
          <w:sz w:val="24"/>
        </w:rPr>
        <w:t>e</w:t>
      </w:r>
      <w:r w:rsidRPr="00236976">
        <w:rPr>
          <w:sz w:val="24"/>
        </w:rPr>
        <w:t xml:space="preserve"> su tutte o alcune delle seguenti materie:</w:t>
      </w:r>
    </w:p>
    <w:p w14:paraId="49A55BBC" w14:textId="77777777" w:rsidR="00C67A06" w:rsidRPr="00236976" w:rsidRDefault="00C67A06">
      <w:pPr>
        <w:jc w:val="both"/>
        <w:rPr>
          <w:sz w:val="24"/>
        </w:rPr>
      </w:pPr>
    </w:p>
    <w:p w14:paraId="67BD0D0B" w14:textId="77777777" w:rsidR="00C67A06" w:rsidRPr="00236976" w:rsidRDefault="00C67A06">
      <w:pPr>
        <w:overflowPunct/>
        <w:autoSpaceDE/>
        <w:ind w:left="720"/>
        <w:jc w:val="both"/>
        <w:textAlignment w:val="auto"/>
      </w:pPr>
      <w:r w:rsidRPr="00236976">
        <w:rPr>
          <w:sz w:val="24"/>
          <w:szCs w:val="24"/>
          <w:lang w:eastAsia="it-IT"/>
        </w:rPr>
        <w:t>1. legislazione degli enti locali, con particolare riferimento al Testo Unico degli Enti Locali d. lgs. n. 267/2000;</w:t>
      </w:r>
    </w:p>
    <w:p w14:paraId="5AAA3F5A" w14:textId="77777777" w:rsidR="00C67A06" w:rsidRPr="00236976" w:rsidRDefault="00C67A06">
      <w:pPr>
        <w:overflowPunct/>
        <w:autoSpaceDE/>
        <w:ind w:left="720"/>
        <w:jc w:val="both"/>
        <w:textAlignment w:val="auto"/>
      </w:pPr>
      <w:r w:rsidRPr="00236976">
        <w:rPr>
          <w:sz w:val="24"/>
          <w:szCs w:val="24"/>
          <w:lang w:eastAsia="it-IT"/>
        </w:rPr>
        <w:t>2. normativa sul procedimento amministrativo con particolare riferimento alla legge n. 241/1990;</w:t>
      </w:r>
    </w:p>
    <w:p w14:paraId="504D5029" w14:textId="77777777" w:rsidR="00C67A06" w:rsidRPr="00236976" w:rsidRDefault="00C67A06">
      <w:pPr>
        <w:overflowPunct/>
        <w:autoSpaceDE/>
        <w:ind w:left="720"/>
        <w:jc w:val="both"/>
        <w:textAlignment w:val="auto"/>
      </w:pPr>
      <w:r w:rsidRPr="00236976">
        <w:rPr>
          <w:sz w:val="24"/>
          <w:szCs w:val="24"/>
          <w:lang w:eastAsia="it-IT"/>
        </w:rPr>
        <w:t>3. diritti di accesso con particolare riferimento alla legge n. 241/1990 e al d. lgs. n. 33/2013;</w:t>
      </w:r>
    </w:p>
    <w:p w14:paraId="41092763" w14:textId="77777777" w:rsidR="00C67A06" w:rsidRPr="00236976" w:rsidRDefault="00C67A06">
      <w:pPr>
        <w:overflowPunct/>
        <w:autoSpaceDE/>
        <w:ind w:left="720"/>
        <w:jc w:val="both"/>
        <w:textAlignment w:val="auto"/>
      </w:pPr>
      <w:r w:rsidRPr="00236976">
        <w:rPr>
          <w:sz w:val="24"/>
          <w:szCs w:val="24"/>
          <w:lang w:eastAsia="it-IT"/>
        </w:rPr>
        <w:t>4. normativa in materia di documentazione amministrativa, con particolare riferimento al d. lgs. n. 82/2005 e al D.P.R. n. 445/2000;</w:t>
      </w:r>
    </w:p>
    <w:p w14:paraId="1738C96C" w14:textId="77777777" w:rsidR="00C67A06" w:rsidRPr="00236976" w:rsidRDefault="00C67A06">
      <w:pPr>
        <w:overflowPunct/>
        <w:autoSpaceDE/>
        <w:ind w:left="720"/>
        <w:jc w:val="both"/>
        <w:textAlignment w:val="auto"/>
      </w:pPr>
      <w:r w:rsidRPr="00236976">
        <w:rPr>
          <w:sz w:val="24"/>
          <w:szCs w:val="24"/>
          <w:lang w:eastAsia="it-IT"/>
        </w:rPr>
        <w:t xml:space="preserve">5. </w:t>
      </w:r>
      <w:r w:rsidR="008F2364" w:rsidRPr="00236976">
        <w:rPr>
          <w:sz w:val="24"/>
          <w:szCs w:val="24"/>
          <w:lang w:eastAsia="it-IT"/>
        </w:rPr>
        <w:t>cenni sulle procedure di scelta del contraente con particolare riferimento al d. lgs. n. 36/2023</w:t>
      </w:r>
      <w:r w:rsidRPr="00236976">
        <w:rPr>
          <w:sz w:val="24"/>
          <w:szCs w:val="24"/>
          <w:lang w:eastAsia="it-IT"/>
        </w:rPr>
        <w:t>;</w:t>
      </w:r>
    </w:p>
    <w:p w14:paraId="78940082" w14:textId="77777777" w:rsidR="00C67A06" w:rsidRPr="00236976" w:rsidRDefault="001911E2">
      <w:pPr>
        <w:overflowPunct/>
        <w:autoSpaceDE/>
        <w:ind w:left="720"/>
        <w:jc w:val="both"/>
        <w:textAlignment w:val="auto"/>
      </w:pPr>
      <w:r w:rsidRPr="00236976">
        <w:rPr>
          <w:sz w:val="24"/>
          <w:szCs w:val="24"/>
          <w:lang w:eastAsia="it-IT"/>
        </w:rPr>
        <w:t>6</w:t>
      </w:r>
      <w:r w:rsidR="00C67A06" w:rsidRPr="00236976">
        <w:rPr>
          <w:sz w:val="24"/>
          <w:szCs w:val="24"/>
          <w:lang w:eastAsia="it-IT"/>
        </w:rPr>
        <w:t xml:space="preserve">. </w:t>
      </w:r>
      <w:r w:rsidRPr="00236976">
        <w:rPr>
          <w:sz w:val="24"/>
          <w:szCs w:val="24"/>
          <w:lang w:eastAsia="it-IT"/>
        </w:rPr>
        <w:t xml:space="preserve">nozioni </w:t>
      </w:r>
      <w:r w:rsidR="00282909" w:rsidRPr="00236976">
        <w:rPr>
          <w:sz w:val="24"/>
          <w:szCs w:val="24"/>
          <w:lang w:eastAsia="it-IT"/>
        </w:rPr>
        <w:t>sui servizi di competenza di un comune</w:t>
      </w:r>
      <w:r w:rsidR="00C67A06" w:rsidRPr="00236976">
        <w:rPr>
          <w:sz w:val="24"/>
          <w:szCs w:val="24"/>
          <w:lang w:eastAsia="it-IT"/>
        </w:rPr>
        <w:t>;</w:t>
      </w:r>
    </w:p>
    <w:p w14:paraId="60E477FB" w14:textId="77777777" w:rsidR="00C67A06" w:rsidRPr="00236976" w:rsidRDefault="001911E2">
      <w:pPr>
        <w:overflowPunct/>
        <w:autoSpaceDE/>
        <w:ind w:left="720"/>
        <w:jc w:val="both"/>
        <w:textAlignment w:val="auto"/>
      </w:pPr>
      <w:r w:rsidRPr="00236976">
        <w:rPr>
          <w:sz w:val="24"/>
          <w:szCs w:val="24"/>
          <w:lang w:eastAsia="it-IT"/>
        </w:rPr>
        <w:t>7</w:t>
      </w:r>
      <w:r w:rsidR="00C67A06" w:rsidRPr="00236976">
        <w:rPr>
          <w:sz w:val="24"/>
          <w:szCs w:val="24"/>
          <w:lang w:eastAsia="it-IT"/>
        </w:rPr>
        <w:t>. normativa in materia di anticorruzione</w:t>
      </w:r>
      <w:r w:rsidR="005B4278" w:rsidRPr="00236976">
        <w:rPr>
          <w:sz w:val="24"/>
          <w:szCs w:val="24"/>
          <w:lang w:eastAsia="it-IT"/>
        </w:rPr>
        <w:t>.</w:t>
      </w:r>
    </w:p>
    <w:p w14:paraId="37DBC2A8" w14:textId="77777777" w:rsidR="00C67A06" w:rsidRPr="00236976" w:rsidRDefault="00C67A06">
      <w:pPr>
        <w:jc w:val="both"/>
        <w:rPr>
          <w:sz w:val="24"/>
        </w:rPr>
      </w:pPr>
    </w:p>
    <w:p w14:paraId="04C78525" w14:textId="77777777" w:rsidR="00C67A06" w:rsidRPr="00236976" w:rsidRDefault="00C67A06">
      <w:pPr>
        <w:jc w:val="both"/>
      </w:pPr>
      <w:r w:rsidRPr="00236976">
        <w:rPr>
          <w:sz w:val="24"/>
        </w:rPr>
        <w:t>2.</w:t>
      </w:r>
      <w:r w:rsidRPr="00236976">
        <w:rPr>
          <w:sz w:val="24"/>
        </w:rPr>
        <w:tab/>
        <w:t xml:space="preserve">Alla prova verrà attribuito il punteggio massimo di 30/30. Il colloquio si intende superato se il candidato ottiene una votazione di almeno 21/30. L’esito del colloquio sarà reso pubblico tramite pubblicazione di avviso </w:t>
      </w:r>
      <w:r w:rsidR="006F3469" w:rsidRPr="00236976">
        <w:rPr>
          <w:sz w:val="24"/>
        </w:rPr>
        <w:t xml:space="preserve">sul </w:t>
      </w:r>
      <w:r w:rsidRPr="00236976">
        <w:rPr>
          <w:sz w:val="24"/>
        </w:rPr>
        <w:t>sito internet comunale.</w:t>
      </w:r>
    </w:p>
    <w:p w14:paraId="754B954F" w14:textId="77777777" w:rsidR="00C67A06" w:rsidRPr="00236976" w:rsidRDefault="00C67A06">
      <w:pPr>
        <w:jc w:val="both"/>
        <w:rPr>
          <w:sz w:val="24"/>
        </w:rPr>
      </w:pPr>
    </w:p>
    <w:p w14:paraId="6FABF2BB" w14:textId="77777777" w:rsidR="00C67A06" w:rsidRPr="00236976" w:rsidRDefault="00C67A06">
      <w:pPr>
        <w:jc w:val="both"/>
      </w:pPr>
      <w:r w:rsidRPr="00236976">
        <w:rPr>
          <w:sz w:val="24"/>
        </w:rPr>
        <w:t>3.</w:t>
      </w:r>
      <w:r w:rsidRPr="00236976">
        <w:rPr>
          <w:sz w:val="24"/>
        </w:rPr>
        <w:tab/>
        <w:t>Il punteggio finale sarà dato dalla somma del voto conseguito nel colloquio e dei punti attribuiti ai titoli ai sensi dell’art. 8.</w:t>
      </w:r>
    </w:p>
    <w:p w14:paraId="328BD3AA" w14:textId="77777777" w:rsidR="00C67A06" w:rsidRPr="00236976" w:rsidRDefault="00C67A06">
      <w:pPr>
        <w:jc w:val="both"/>
        <w:rPr>
          <w:sz w:val="24"/>
        </w:rPr>
      </w:pPr>
    </w:p>
    <w:p w14:paraId="3943F19B" w14:textId="77777777" w:rsidR="00C67A06" w:rsidRPr="00236976" w:rsidRDefault="00C67A06">
      <w:pPr>
        <w:jc w:val="both"/>
        <w:rPr>
          <w:sz w:val="24"/>
        </w:rPr>
      </w:pPr>
    </w:p>
    <w:p w14:paraId="7E98A0C5" w14:textId="77777777" w:rsidR="00C67A06" w:rsidRPr="00236976" w:rsidRDefault="00C67A06">
      <w:pPr>
        <w:jc w:val="center"/>
      </w:pPr>
      <w:r w:rsidRPr="00236976">
        <w:rPr>
          <w:sz w:val="24"/>
        </w:rPr>
        <w:t>ART. 10 - CALENDARIO DELLE PROVE D’ESAME</w:t>
      </w:r>
    </w:p>
    <w:p w14:paraId="405CA120" w14:textId="77777777" w:rsidR="00C67A06" w:rsidRPr="00236976" w:rsidRDefault="00C67A06">
      <w:pPr>
        <w:jc w:val="both"/>
        <w:rPr>
          <w:sz w:val="24"/>
        </w:rPr>
      </w:pPr>
    </w:p>
    <w:p w14:paraId="3C9E1055" w14:textId="77777777" w:rsidR="00C67A06" w:rsidRPr="00236976" w:rsidRDefault="00C67A06">
      <w:pPr>
        <w:jc w:val="both"/>
      </w:pPr>
      <w:r w:rsidRPr="00236976">
        <w:rPr>
          <w:sz w:val="24"/>
        </w:rPr>
        <w:t>1.</w:t>
      </w:r>
      <w:r w:rsidRPr="00236976">
        <w:rPr>
          <w:sz w:val="24"/>
        </w:rPr>
        <w:tab/>
        <w:t>Il calendario dell</w:t>
      </w:r>
      <w:r w:rsidR="00AB5D06" w:rsidRPr="00236976">
        <w:rPr>
          <w:sz w:val="24"/>
        </w:rPr>
        <w:t>a</w:t>
      </w:r>
      <w:r w:rsidRPr="00236976">
        <w:rPr>
          <w:sz w:val="24"/>
        </w:rPr>
        <w:t xml:space="preserve"> prov</w:t>
      </w:r>
      <w:r w:rsidR="00AB5D06" w:rsidRPr="00236976">
        <w:rPr>
          <w:sz w:val="24"/>
        </w:rPr>
        <w:t>a</w:t>
      </w:r>
      <w:r w:rsidRPr="00236976">
        <w:rPr>
          <w:sz w:val="24"/>
        </w:rPr>
        <w:t xml:space="preserve"> d’esame è il seguente:</w:t>
      </w:r>
    </w:p>
    <w:p w14:paraId="16E56034" w14:textId="77777777" w:rsidR="00C67A06" w:rsidRPr="00236976" w:rsidRDefault="00C67A06" w:rsidP="00D52B31">
      <w:pPr>
        <w:jc w:val="both"/>
        <w:rPr>
          <w:sz w:val="24"/>
        </w:rPr>
      </w:pPr>
      <w:r w:rsidRPr="00236976">
        <w:rPr>
          <w:sz w:val="24"/>
        </w:rPr>
        <w:t>- colloquio:</w:t>
      </w:r>
      <w:r w:rsidRPr="00236976">
        <w:rPr>
          <w:sz w:val="24"/>
        </w:rPr>
        <w:tab/>
      </w:r>
      <w:r w:rsidRPr="00236976">
        <w:rPr>
          <w:sz w:val="24"/>
        </w:rPr>
        <w:tab/>
      </w:r>
      <w:r w:rsidR="0051321C" w:rsidRPr="00236976">
        <w:rPr>
          <w:b/>
          <w:bCs/>
          <w:sz w:val="24"/>
        </w:rPr>
        <w:t>m</w:t>
      </w:r>
      <w:r w:rsidR="00D457F2" w:rsidRPr="00236976">
        <w:rPr>
          <w:b/>
          <w:bCs/>
          <w:sz w:val="24"/>
        </w:rPr>
        <w:t>artedì</w:t>
      </w:r>
      <w:r w:rsidRPr="00236976">
        <w:rPr>
          <w:b/>
          <w:bCs/>
          <w:sz w:val="24"/>
        </w:rPr>
        <w:t xml:space="preserve"> 2</w:t>
      </w:r>
      <w:r w:rsidR="00D457F2" w:rsidRPr="00236976">
        <w:rPr>
          <w:b/>
          <w:bCs/>
          <w:sz w:val="24"/>
        </w:rPr>
        <w:t>7 febbraio 2024</w:t>
      </w:r>
      <w:r w:rsidRPr="00236976">
        <w:rPr>
          <w:b/>
          <w:bCs/>
          <w:sz w:val="24"/>
        </w:rPr>
        <w:t xml:space="preserve"> con inizio alle ore 09:</w:t>
      </w:r>
      <w:r w:rsidR="001911E2" w:rsidRPr="00236976">
        <w:rPr>
          <w:b/>
          <w:bCs/>
          <w:sz w:val="24"/>
        </w:rPr>
        <w:t>0</w:t>
      </w:r>
      <w:r w:rsidRPr="00236976">
        <w:rPr>
          <w:b/>
          <w:bCs/>
          <w:sz w:val="24"/>
        </w:rPr>
        <w:t xml:space="preserve">0 </w:t>
      </w:r>
      <w:r w:rsidRPr="00236976">
        <w:rPr>
          <w:sz w:val="24"/>
        </w:rPr>
        <w:t>in</w:t>
      </w:r>
      <w:r w:rsidRPr="00236976">
        <w:rPr>
          <w:bCs/>
          <w:sz w:val="24"/>
        </w:rPr>
        <w:t xml:space="preserve"> </w:t>
      </w:r>
      <w:r w:rsidR="00D52B31" w:rsidRPr="00236976">
        <w:rPr>
          <w:bCs/>
          <w:sz w:val="24"/>
        </w:rPr>
        <w:t xml:space="preserve">presenza </w:t>
      </w:r>
      <w:r w:rsidRPr="00236976">
        <w:rPr>
          <w:sz w:val="24"/>
        </w:rPr>
        <w:t xml:space="preserve">presso la sede del palazzo comunale </w:t>
      </w:r>
      <w:r w:rsidRPr="00236976">
        <w:rPr>
          <w:sz w:val="24"/>
        </w:rPr>
        <w:tab/>
        <w:t>Piazza Campello 1 – Sondrio</w:t>
      </w:r>
      <w:r w:rsidR="00D52B31" w:rsidRPr="00236976">
        <w:rPr>
          <w:sz w:val="24"/>
        </w:rPr>
        <w:t xml:space="preserve"> – primo piano</w:t>
      </w:r>
    </w:p>
    <w:p w14:paraId="78A85DC4" w14:textId="77777777" w:rsidR="000C2EF7" w:rsidRPr="00236976" w:rsidRDefault="000C2EF7" w:rsidP="000C2EF7">
      <w:pPr>
        <w:jc w:val="both"/>
        <w:rPr>
          <w:strike/>
        </w:rPr>
      </w:pPr>
      <w:r w:rsidRPr="00236976">
        <w:rPr>
          <w:sz w:val="24"/>
        </w:rPr>
        <w:t>Nella data ed orario sopra indicati sarà effettuato l’appello dei candidati</w:t>
      </w:r>
      <w:r w:rsidR="00AB5D06" w:rsidRPr="00236976">
        <w:rPr>
          <w:sz w:val="24"/>
        </w:rPr>
        <w:t xml:space="preserve">; </w:t>
      </w:r>
      <w:r w:rsidR="0001645F" w:rsidRPr="00236976">
        <w:rPr>
          <w:sz w:val="24"/>
        </w:rPr>
        <w:t>n</w:t>
      </w:r>
      <w:r w:rsidR="0001645F" w:rsidRPr="00236976">
        <w:rPr>
          <w:sz w:val="24"/>
          <w:szCs w:val="24"/>
        </w:rPr>
        <w:t>on saranno ammessi a sostenere la prova e quindi saranno esclusi dal</w:t>
      </w:r>
      <w:r w:rsidR="002D4C12" w:rsidRPr="00236976">
        <w:rPr>
          <w:sz w:val="24"/>
          <w:szCs w:val="24"/>
        </w:rPr>
        <w:t>la selezione</w:t>
      </w:r>
      <w:r w:rsidR="0001645F" w:rsidRPr="00236976">
        <w:rPr>
          <w:sz w:val="24"/>
          <w:szCs w:val="24"/>
        </w:rPr>
        <w:t xml:space="preserve"> i candidati che si presenteranno dopo la conclusione dell’appello</w:t>
      </w:r>
      <w:r w:rsidRPr="00236976">
        <w:rPr>
          <w:sz w:val="24"/>
        </w:rPr>
        <w:t>.</w:t>
      </w:r>
    </w:p>
    <w:p w14:paraId="6E220EDA" w14:textId="77777777" w:rsidR="000C2EF7" w:rsidRPr="00236976" w:rsidRDefault="000C2EF7">
      <w:pPr>
        <w:jc w:val="both"/>
        <w:rPr>
          <w:strike/>
          <w:sz w:val="24"/>
        </w:rPr>
      </w:pPr>
    </w:p>
    <w:p w14:paraId="2BA0BBB4" w14:textId="77777777" w:rsidR="00C67A06" w:rsidRPr="00236976" w:rsidRDefault="00C67A06">
      <w:pPr>
        <w:jc w:val="both"/>
      </w:pPr>
      <w:r w:rsidRPr="00236976">
        <w:rPr>
          <w:sz w:val="24"/>
        </w:rPr>
        <w:t>2.</w:t>
      </w:r>
      <w:r w:rsidRPr="00236976">
        <w:rPr>
          <w:sz w:val="24"/>
        </w:rPr>
        <w:tab/>
        <w:t>I candidati dovranno presentarsi alla prova muniti di documento legale di riconoscimento.</w:t>
      </w:r>
    </w:p>
    <w:p w14:paraId="504DC1A1" w14:textId="77777777" w:rsidR="00C67A06" w:rsidRPr="00236976" w:rsidRDefault="00C67A06">
      <w:pPr>
        <w:jc w:val="both"/>
        <w:rPr>
          <w:sz w:val="24"/>
        </w:rPr>
      </w:pPr>
    </w:p>
    <w:p w14:paraId="520A2424" w14:textId="77777777" w:rsidR="00D52B31" w:rsidRPr="00236976" w:rsidRDefault="006F3469" w:rsidP="00D52B31">
      <w:pPr>
        <w:jc w:val="both"/>
        <w:rPr>
          <w:sz w:val="24"/>
          <w:szCs w:val="24"/>
        </w:rPr>
      </w:pPr>
      <w:r w:rsidRPr="00236976">
        <w:t>3</w:t>
      </w:r>
      <w:r w:rsidR="00C67A06" w:rsidRPr="00236976">
        <w:t>.</w:t>
      </w:r>
      <w:r w:rsidR="00C67A06" w:rsidRPr="00236976">
        <w:tab/>
      </w:r>
      <w:r w:rsidR="00D52B31" w:rsidRPr="00236976">
        <w:rPr>
          <w:sz w:val="24"/>
          <w:szCs w:val="24"/>
        </w:rPr>
        <w:t>Le indicazioni di cui sopra hanno valore di notifica a tutti gli effetti nei confronti di tutti i candidati. Solo in caso di variazione della data o del luogo del</w:t>
      </w:r>
      <w:r w:rsidR="005B4278" w:rsidRPr="00236976">
        <w:rPr>
          <w:sz w:val="24"/>
          <w:szCs w:val="24"/>
        </w:rPr>
        <w:t xml:space="preserve"> colloquio</w:t>
      </w:r>
      <w:r w:rsidR="00D52B31" w:rsidRPr="00236976">
        <w:rPr>
          <w:sz w:val="24"/>
          <w:szCs w:val="24"/>
        </w:rPr>
        <w:t xml:space="preserve"> i candidati verranno avvisati mediante pubblicazione di avviso sul sito internet del comune all’indirizzo </w:t>
      </w:r>
      <w:hyperlink r:id="rId10" w:history="1">
        <w:r w:rsidR="00D52B31" w:rsidRPr="00236976">
          <w:rPr>
            <w:color w:val="0000FF"/>
            <w:sz w:val="24"/>
            <w:szCs w:val="24"/>
            <w:u w:val="single"/>
          </w:rPr>
          <w:t>www.comune.sondrio.it</w:t>
        </w:r>
      </w:hyperlink>
      <w:r w:rsidR="00D52B31" w:rsidRPr="00236976">
        <w:rPr>
          <w:sz w:val="24"/>
          <w:szCs w:val="24"/>
        </w:rPr>
        <w:t xml:space="preserve"> – bandi di concorso - che ogni candidato ha l’onere di consultare.</w:t>
      </w:r>
    </w:p>
    <w:p w14:paraId="6A194D12" w14:textId="77777777" w:rsidR="00C67A06" w:rsidRPr="00236976" w:rsidRDefault="00D52B31" w:rsidP="00D52B31">
      <w:pPr>
        <w:pStyle w:val="Corpotesto"/>
      </w:pPr>
      <w:r w:rsidRPr="00236976">
        <w:rPr>
          <w:szCs w:val="24"/>
        </w:rPr>
        <w:t xml:space="preserve">Ai candidati non saranno effettuate ulteriori comunicazioni. </w:t>
      </w:r>
      <w:r w:rsidR="00C67A06" w:rsidRPr="00236976">
        <w:t xml:space="preserve">La mancata presentazione alla prova comporta l’esclusione automatica dalla selezione. </w:t>
      </w:r>
    </w:p>
    <w:p w14:paraId="67AE9D21" w14:textId="77777777" w:rsidR="00C67A06" w:rsidRPr="00236976" w:rsidRDefault="00C67A06">
      <w:pPr>
        <w:jc w:val="both"/>
        <w:rPr>
          <w:sz w:val="24"/>
        </w:rPr>
      </w:pPr>
    </w:p>
    <w:p w14:paraId="30CEE2EA" w14:textId="77777777" w:rsidR="00C67A06" w:rsidRPr="00236976" w:rsidRDefault="00C67A06">
      <w:pPr>
        <w:jc w:val="center"/>
      </w:pPr>
      <w:r w:rsidRPr="00236976">
        <w:rPr>
          <w:sz w:val="24"/>
        </w:rPr>
        <w:t>ART. 11 - GRADUATORIA FINALE</w:t>
      </w:r>
    </w:p>
    <w:p w14:paraId="0BE40261" w14:textId="77777777" w:rsidR="00C67A06" w:rsidRPr="00236976" w:rsidRDefault="00C67A06">
      <w:pPr>
        <w:jc w:val="both"/>
        <w:rPr>
          <w:sz w:val="24"/>
        </w:rPr>
      </w:pPr>
    </w:p>
    <w:p w14:paraId="453BEEC6" w14:textId="77777777" w:rsidR="00C67A06" w:rsidRPr="00236976" w:rsidRDefault="00C67A06">
      <w:pPr>
        <w:jc w:val="both"/>
      </w:pPr>
      <w:r w:rsidRPr="00236976">
        <w:rPr>
          <w:sz w:val="24"/>
        </w:rPr>
        <w:t>1.</w:t>
      </w:r>
      <w:r w:rsidRPr="00236976">
        <w:rPr>
          <w:sz w:val="24"/>
        </w:rPr>
        <w:tab/>
        <w:t>Espletate le prove della selezione, la commissione forma la graduatoria finale di merito, tenendo conto dei diritti di riserva, preferenza a parità di merito e/o precedenza nella nomina.</w:t>
      </w:r>
    </w:p>
    <w:p w14:paraId="2743E9DD" w14:textId="77777777" w:rsidR="00C67A06" w:rsidRPr="00236976" w:rsidRDefault="00C67A06">
      <w:pPr>
        <w:jc w:val="both"/>
        <w:rPr>
          <w:sz w:val="24"/>
        </w:rPr>
      </w:pPr>
    </w:p>
    <w:p w14:paraId="736F8525" w14:textId="77777777" w:rsidR="00D52B31" w:rsidRPr="00236976" w:rsidRDefault="00D52B31" w:rsidP="00D52B31">
      <w:pPr>
        <w:jc w:val="both"/>
        <w:rPr>
          <w:sz w:val="24"/>
          <w:szCs w:val="24"/>
        </w:rPr>
      </w:pPr>
      <w:r w:rsidRPr="00236976">
        <w:rPr>
          <w:sz w:val="24"/>
          <w:szCs w:val="24"/>
        </w:rPr>
        <w:t>2.</w:t>
      </w:r>
      <w:r w:rsidRPr="00236976">
        <w:rPr>
          <w:sz w:val="24"/>
          <w:szCs w:val="24"/>
        </w:rPr>
        <w:tab/>
        <w:t>La graduatoria di merito è approvata dal dirigente dell’ufficio personale con propria determinazione. Dalla data di pubblicazione all’albo pretorio della determinazione decorre il termine per le eventuali impugnazioni.</w:t>
      </w:r>
    </w:p>
    <w:p w14:paraId="1853CFAF" w14:textId="77777777" w:rsidR="00C67A06" w:rsidRPr="00236976" w:rsidRDefault="00C67A06">
      <w:pPr>
        <w:jc w:val="both"/>
        <w:rPr>
          <w:sz w:val="24"/>
        </w:rPr>
      </w:pPr>
    </w:p>
    <w:p w14:paraId="62532E22" w14:textId="77777777" w:rsidR="00C67A06" w:rsidRPr="00236976" w:rsidRDefault="00C67A06">
      <w:pPr>
        <w:jc w:val="both"/>
      </w:pPr>
      <w:r w:rsidRPr="00236976">
        <w:rPr>
          <w:sz w:val="24"/>
        </w:rPr>
        <w:t>3.</w:t>
      </w:r>
      <w:r w:rsidRPr="00236976">
        <w:rPr>
          <w:sz w:val="24"/>
        </w:rPr>
        <w:tab/>
        <w:t>La graduatoria di merito avrà validità secondo le disposizioni vigenti.</w:t>
      </w:r>
    </w:p>
    <w:p w14:paraId="2C1DCC15" w14:textId="77777777" w:rsidR="00C67A06" w:rsidRPr="00236976" w:rsidRDefault="00C67A06">
      <w:pPr>
        <w:jc w:val="both"/>
        <w:rPr>
          <w:sz w:val="24"/>
        </w:rPr>
      </w:pPr>
    </w:p>
    <w:p w14:paraId="0E2B1387" w14:textId="77777777" w:rsidR="00C67A06" w:rsidRPr="00236976" w:rsidRDefault="00C67A06">
      <w:pPr>
        <w:jc w:val="both"/>
      </w:pPr>
      <w:r w:rsidRPr="00236976">
        <w:rPr>
          <w:sz w:val="24"/>
        </w:rPr>
        <w:t>4.</w:t>
      </w:r>
      <w:r w:rsidRPr="00236976">
        <w:rPr>
          <w:sz w:val="24"/>
        </w:rPr>
        <w:tab/>
        <w:t>Per quanto riguarda la preferenza a parità di punteggio complessivo, si osserva il 4° comma dell'art. 5 del D.P.R. 487/94 e successive modificazioni.</w:t>
      </w:r>
    </w:p>
    <w:p w14:paraId="2598E9FA" w14:textId="77777777" w:rsidR="00C67A06" w:rsidRPr="00236976" w:rsidRDefault="00C67A06">
      <w:pPr>
        <w:jc w:val="both"/>
        <w:rPr>
          <w:sz w:val="24"/>
        </w:rPr>
      </w:pPr>
    </w:p>
    <w:p w14:paraId="7654DDAE" w14:textId="77777777" w:rsidR="00C67A06" w:rsidRPr="00236976" w:rsidRDefault="00C67A06">
      <w:pPr>
        <w:jc w:val="both"/>
      </w:pPr>
      <w:r w:rsidRPr="00236976">
        <w:rPr>
          <w:sz w:val="24"/>
        </w:rPr>
        <w:t>5.</w:t>
      </w:r>
      <w:r w:rsidRPr="00236976">
        <w:rPr>
          <w:sz w:val="24"/>
        </w:rPr>
        <w:tab/>
        <w:t>In caso di ulteriore parità la preferenza è determinata:</w:t>
      </w:r>
    </w:p>
    <w:p w14:paraId="30C94F74" w14:textId="77777777" w:rsidR="00C67A06" w:rsidRPr="00236976" w:rsidRDefault="00C67A06">
      <w:pPr>
        <w:jc w:val="both"/>
      </w:pPr>
      <w:r w:rsidRPr="00236976">
        <w:rPr>
          <w:sz w:val="24"/>
        </w:rPr>
        <w:t>a) dal numero di figli a carico, indipendentemente dal fatto che il candidato sia coniugato o meno;</w:t>
      </w:r>
    </w:p>
    <w:p w14:paraId="35F9D6B4" w14:textId="77777777" w:rsidR="00C67A06" w:rsidRPr="00236976" w:rsidRDefault="00C67A06">
      <w:pPr>
        <w:jc w:val="both"/>
      </w:pPr>
      <w:r w:rsidRPr="00236976">
        <w:rPr>
          <w:sz w:val="24"/>
        </w:rPr>
        <w:t>b) dalla minore età</w:t>
      </w:r>
      <w:r w:rsidR="006F3469" w:rsidRPr="00236976">
        <w:rPr>
          <w:sz w:val="24"/>
        </w:rPr>
        <w:t>.</w:t>
      </w:r>
    </w:p>
    <w:p w14:paraId="4CAE8EC2" w14:textId="77777777" w:rsidR="00C67A06" w:rsidRPr="00236976" w:rsidRDefault="00C67A06">
      <w:pPr>
        <w:jc w:val="both"/>
        <w:rPr>
          <w:sz w:val="24"/>
        </w:rPr>
      </w:pPr>
    </w:p>
    <w:p w14:paraId="5FA77A5F" w14:textId="77777777" w:rsidR="00C67A06" w:rsidRPr="00236976" w:rsidRDefault="00C67A06">
      <w:pPr>
        <w:jc w:val="both"/>
        <w:rPr>
          <w:sz w:val="24"/>
        </w:rPr>
      </w:pPr>
    </w:p>
    <w:p w14:paraId="370E7CCF" w14:textId="77777777" w:rsidR="00C67A06" w:rsidRPr="00236976" w:rsidRDefault="00C67A06">
      <w:pPr>
        <w:jc w:val="center"/>
      </w:pPr>
      <w:r w:rsidRPr="00236976">
        <w:rPr>
          <w:sz w:val="24"/>
          <w:szCs w:val="24"/>
        </w:rPr>
        <w:t xml:space="preserve">ART. 12 – INFORMATIVA AI SENSI DEL </w:t>
      </w:r>
      <w:r w:rsidRPr="00236976">
        <w:rPr>
          <w:sz w:val="24"/>
          <w:lang w:eastAsia="it-IT"/>
        </w:rPr>
        <w:t xml:space="preserve">REGOLAMENTO UE 2016/679 DEL </w:t>
      </w:r>
      <w:r w:rsidRPr="00236976">
        <w:rPr>
          <w:sz w:val="24"/>
          <w:szCs w:val="24"/>
        </w:rPr>
        <w:t>D. LGS. 196/2003 E DELLA LEGGE N. 241/1990</w:t>
      </w:r>
    </w:p>
    <w:p w14:paraId="41D6D310" w14:textId="77777777" w:rsidR="00C67A06" w:rsidRPr="00236976" w:rsidRDefault="00C67A06">
      <w:pPr>
        <w:jc w:val="both"/>
        <w:rPr>
          <w:sz w:val="24"/>
          <w:szCs w:val="24"/>
        </w:rPr>
      </w:pPr>
    </w:p>
    <w:p w14:paraId="696BD9B0" w14:textId="77777777" w:rsidR="00D52B31" w:rsidRPr="00236976" w:rsidRDefault="00D52B31" w:rsidP="00D52B31">
      <w:pPr>
        <w:jc w:val="both"/>
        <w:rPr>
          <w:sz w:val="24"/>
          <w:szCs w:val="24"/>
        </w:rPr>
      </w:pPr>
      <w:r w:rsidRPr="00236976">
        <w:rPr>
          <w:sz w:val="24"/>
        </w:rPr>
        <w:t>1.</w:t>
      </w:r>
      <w:r w:rsidRPr="00236976">
        <w:rPr>
          <w:sz w:val="24"/>
        </w:rPr>
        <w:tab/>
      </w:r>
      <w:r w:rsidRPr="00236976">
        <w:rPr>
          <w:sz w:val="24"/>
          <w:szCs w:val="24"/>
        </w:rPr>
        <w:t xml:space="preserve">Ai sensi della normativa in materia di riservatezza dei dati personali vigente tempo per tempo (regolamento UE 2016/679, </w:t>
      </w:r>
      <w:proofErr w:type="spellStart"/>
      <w:r w:rsidRPr="00236976">
        <w:rPr>
          <w:sz w:val="24"/>
          <w:szCs w:val="24"/>
        </w:rPr>
        <w:t>d.lgs</w:t>
      </w:r>
      <w:proofErr w:type="spellEnd"/>
      <w:r w:rsidRPr="00236976">
        <w:rPr>
          <w:sz w:val="24"/>
          <w:szCs w:val="24"/>
        </w:rPr>
        <w:t xml:space="preserve"> 196/2003 e successive modifiche ed integrazioni, d.lgs. 101/2018) si porta a conoscenza dei partecipanti al</w:t>
      </w:r>
      <w:r w:rsidR="002D4C12" w:rsidRPr="00236976">
        <w:rPr>
          <w:sz w:val="24"/>
          <w:szCs w:val="24"/>
        </w:rPr>
        <w:t>la selezione</w:t>
      </w:r>
      <w:r w:rsidRPr="00236976">
        <w:rPr>
          <w:sz w:val="24"/>
          <w:szCs w:val="24"/>
        </w:rPr>
        <w:t xml:space="preserve"> che:</w:t>
      </w:r>
    </w:p>
    <w:p w14:paraId="698B1CB6" w14:textId="77777777" w:rsidR="00D52B31" w:rsidRPr="00236976" w:rsidRDefault="00D52B31" w:rsidP="00D52B31">
      <w:pPr>
        <w:jc w:val="both"/>
        <w:rPr>
          <w:sz w:val="24"/>
        </w:rPr>
      </w:pPr>
      <w:r w:rsidRPr="00236976">
        <w:rPr>
          <w:sz w:val="24"/>
        </w:rPr>
        <w:t>a) i dati personali dichiarati dall’interessato nella domanda di partecipazione saranno trattati per consentire lo svolgimento del</w:t>
      </w:r>
      <w:r w:rsidR="002D4C12" w:rsidRPr="00236976">
        <w:rPr>
          <w:sz w:val="24"/>
        </w:rPr>
        <w:t>la selezione</w:t>
      </w:r>
      <w:r w:rsidRPr="00236976">
        <w:rPr>
          <w:sz w:val="24"/>
        </w:rPr>
        <w:t xml:space="preserve"> stess</w:t>
      </w:r>
      <w:r w:rsidR="002D4C12" w:rsidRPr="00236976">
        <w:rPr>
          <w:sz w:val="24"/>
        </w:rPr>
        <w:t>a</w:t>
      </w:r>
      <w:r w:rsidRPr="00236976">
        <w:rPr>
          <w:sz w:val="24"/>
        </w:rPr>
        <w:t>, secondo le regole previste dal regolamento sull’ordinamento degli uffici e dei servizi e dal presente bando. I dati stessi verranno conservati negli archivi dell’Amministrazione secondo le vigenti disposizioni in materia;</w:t>
      </w:r>
    </w:p>
    <w:p w14:paraId="18D961EA" w14:textId="77777777" w:rsidR="00D52B31" w:rsidRPr="00236976" w:rsidRDefault="00D52B31" w:rsidP="00D52B31">
      <w:pPr>
        <w:pStyle w:val="Rientrocorpodeltesto"/>
        <w:ind w:left="0"/>
      </w:pPr>
      <w:r w:rsidRPr="00236976">
        <w:t>b) il conferimento dei dati è obbligatorio;</w:t>
      </w:r>
    </w:p>
    <w:p w14:paraId="668E01C8" w14:textId="77777777" w:rsidR="00D52B31" w:rsidRPr="00236976" w:rsidRDefault="00D52B31" w:rsidP="00D52B31">
      <w:pPr>
        <w:pStyle w:val="Rientrocorpodeltesto"/>
        <w:ind w:left="0"/>
      </w:pPr>
      <w:r w:rsidRPr="00236976">
        <w:t xml:space="preserve">c) in caso di rifiuto ne scaturirà l’impossibilità di svolgere regolarmente </w:t>
      </w:r>
      <w:r w:rsidR="0001645F" w:rsidRPr="00236976">
        <w:t>la selezione</w:t>
      </w:r>
      <w:r w:rsidRPr="00236976">
        <w:t xml:space="preserve"> con la conseguente esclusione dal</w:t>
      </w:r>
      <w:r w:rsidR="0001645F" w:rsidRPr="00236976">
        <w:t>la selezione</w:t>
      </w:r>
      <w:r w:rsidRPr="00236976">
        <w:t>; i dati saranno trattati esclusivamente da personale dipendente e da organi interni all'Amministrazione;</w:t>
      </w:r>
    </w:p>
    <w:p w14:paraId="70E74333" w14:textId="77777777" w:rsidR="00D52B31" w:rsidRPr="00236976" w:rsidRDefault="00D52B31" w:rsidP="00D52B31">
      <w:pPr>
        <w:jc w:val="both"/>
        <w:rPr>
          <w:sz w:val="24"/>
          <w:lang w:eastAsia="it-IT"/>
        </w:rPr>
      </w:pPr>
      <w:r w:rsidRPr="00236976">
        <w:rPr>
          <w:sz w:val="24"/>
          <w:szCs w:val="24"/>
        </w:rPr>
        <w:t>d)</w:t>
      </w:r>
      <w:r w:rsidRPr="00236976">
        <w:rPr>
          <w:sz w:val="24"/>
          <w:szCs w:val="24"/>
          <w:lang w:eastAsia="it-IT"/>
        </w:rPr>
        <w:t xml:space="preserve"> il </w:t>
      </w:r>
      <w:r w:rsidRPr="00236976">
        <w:rPr>
          <w:sz w:val="24"/>
          <w:szCs w:val="24"/>
        </w:rPr>
        <w:t>partecipante al</w:t>
      </w:r>
      <w:r w:rsidR="0001645F" w:rsidRPr="00236976">
        <w:rPr>
          <w:sz w:val="24"/>
          <w:szCs w:val="24"/>
        </w:rPr>
        <w:t>la selezione</w:t>
      </w:r>
      <w:r w:rsidRPr="00236976">
        <w:rPr>
          <w:sz w:val="24"/>
          <w:szCs w:val="24"/>
          <w:lang w:eastAsia="it-IT"/>
        </w:rPr>
        <w:t xml:space="preserve"> ha diritto, ai sensi degli artt. 15-21 del Regolamento UE 2016/679</w:t>
      </w:r>
      <w:r w:rsidRPr="00236976">
        <w:rPr>
          <w:sz w:val="24"/>
          <w:lang w:eastAsia="it-IT"/>
        </w:rPr>
        <w:t>, di chiedere al titolare del trattamento:</w:t>
      </w:r>
    </w:p>
    <w:p w14:paraId="7309EACB" w14:textId="77777777" w:rsidR="00D52B31" w:rsidRPr="00236976" w:rsidRDefault="00D52B31" w:rsidP="00D52B31">
      <w:pPr>
        <w:numPr>
          <w:ilvl w:val="0"/>
          <w:numId w:val="9"/>
        </w:numPr>
        <w:suppressAutoHyphens w:val="0"/>
        <w:overflowPunct/>
        <w:autoSpaceDE/>
        <w:jc w:val="both"/>
        <w:textAlignment w:val="auto"/>
        <w:rPr>
          <w:sz w:val="24"/>
          <w:lang w:eastAsia="it-IT"/>
        </w:rPr>
      </w:pPr>
      <w:r w:rsidRPr="00236976">
        <w:rPr>
          <w:sz w:val="24"/>
          <w:lang w:eastAsia="it-IT"/>
        </w:rPr>
        <w:t>la conferma dell'esistenza o meno dei propri dati personali;</w:t>
      </w:r>
    </w:p>
    <w:p w14:paraId="5E8163E8" w14:textId="77777777" w:rsidR="00D52B31" w:rsidRPr="00236976" w:rsidRDefault="00D52B31" w:rsidP="00D52B31">
      <w:pPr>
        <w:numPr>
          <w:ilvl w:val="0"/>
          <w:numId w:val="9"/>
        </w:numPr>
        <w:suppressAutoHyphens w:val="0"/>
        <w:overflowPunct/>
        <w:autoSpaceDE/>
        <w:jc w:val="both"/>
        <w:textAlignment w:val="auto"/>
        <w:rPr>
          <w:sz w:val="24"/>
          <w:lang w:eastAsia="it-IT"/>
        </w:rPr>
      </w:pPr>
      <w:r w:rsidRPr="00236976">
        <w:rPr>
          <w:sz w:val="24"/>
          <w:lang w:eastAsia="it-IT"/>
        </w:rPr>
        <w:t>l’accesso ai dati personali;</w:t>
      </w:r>
    </w:p>
    <w:p w14:paraId="24E2A65B" w14:textId="77777777" w:rsidR="00D52B31" w:rsidRPr="00236976" w:rsidRDefault="00D52B31" w:rsidP="00D52B31">
      <w:pPr>
        <w:numPr>
          <w:ilvl w:val="0"/>
          <w:numId w:val="9"/>
        </w:numPr>
        <w:suppressAutoHyphens w:val="0"/>
        <w:overflowPunct/>
        <w:autoSpaceDE/>
        <w:jc w:val="both"/>
        <w:textAlignment w:val="auto"/>
        <w:rPr>
          <w:sz w:val="24"/>
          <w:lang w:eastAsia="it-IT"/>
        </w:rPr>
      </w:pPr>
      <w:r w:rsidRPr="00236976">
        <w:rPr>
          <w:sz w:val="24"/>
          <w:lang w:eastAsia="it-IT"/>
        </w:rPr>
        <w:t>la rettifica o la cancellazione degli stessi;</w:t>
      </w:r>
    </w:p>
    <w:p w14:paraId="2614BA31" w14:textId="77777777" w:rsidR="00D52B31" w:rsidRPr="00236976" w:rsidRDefault="00D52B31" w:rsidP="00D52B31">
      <w:pPr>
        <w:numPr>
          <w:ilvl w:val="0"/>
          <w:numId w:val="9"/>
        </w:numPr>
        <w:suppressAutoHyphens w:val="0"/>
        <w:overflowPunct/>
        <w:autoSpaceDE/>
        <w:jc w:val="both"/>
        <w:textAlignment w:val="auto"/>
        <w:rPr>
          <w:sz w:val="24"/>
          <w:lang w:eastAsia="it-IT"/>
        </w:rPr>
      </w:pPr>
      <w:r w:rsidRPr="00236976">
        <w:rPr>
          <w:sz w:val="24"/>
          <w:lang w:eastAsia="it-IT"/>
        </w:rPr>
        <w:t>la limitazione del trattamento che lo riguarda;</w:t>
      </w:r>
    </w:p>
    <w:p w14:paraId="0437A812" w14:textId="77777777" w:rsidR="00D52B31" w:rsidRPr="00236976" w:rsidRDefault="00D52B31" w:rsidP="00D52B31">
      <w:pPr>
        <w:numPr>
          <w:ilvl w:val="0"/>
          <w:numId w:val="9"/>
        </w:numPr>
        <w:suppressAutoHyphens w:val="0"/>
        <w:overflowPunct/>
        <w:autoSpaceDE/>
        <w:jc w:val="both"/>
        <w:textAlignment w:val="auto"/>
        <w:rPr>
          <w:sz w:val="24"/>
          <w:lang w:eastAsia="it-IT"/>
        </w:rPr>
      </w:pPr>
      <w:r w:rsidRPr="00236976">
        <w:rPr>
          <w:sz w:val="24"/>
          <w:lang w:eastAsia="it-IT"/>
        </w:rPr>
        <w:t>la portabilità dei dati;</w:t>
      </w:r>
    </w:p>
    <w:p w14:paraId="66376BD7" w14:textId="77777777" w:rsidR="00D52B31" w:rsidRPr="00236976" w:rsidRDefault="00D52B31" w:rsidP="00D52B31">
      <w:pPr>
        <w:overflowPunct/>
        <w:autoSpaceDE/>
        <w:jc w:val="both"/>
        <w:textAlignment w:val="auto"/>
        <w:rPr>
          <w:sz w:val="24"/>
          <w:lang w:eastAsia="it-IT"/>
        </w:rPr>
      </w:pPr>
      <w:r w:rsidRPr="00236976">
        <w:rPr>
          <w:sz w:val="24"/>
          <w:lang w:eastAsia="it-IT"/>
        </w:rPr>
        <w:t>l'interessato ha altresì diritto di avere conoscenza:</w:t>
      </w:r>
    </w:p>
    <w:p w14:paraId="773104DF" w14:textId="77777777" w:rsidR="00D52B31" w:rsidRPr="00236976" w:rsidRDefault="00D52B31" w:rsidP="00D52B31">
      <w:pPr>
        <w:numPr>
          <w:ilvl w:val="0"/>
          <w:numId w:val="10"/>
        </w:numPr>
        <w:suppressAutoHyphens w:val="0"/>
        <w:overflowPunct/>
        <w:autoSpaceDE/>
        <w:jc w:val="both"/>
        <w:textAlignment w:val="auto"/>
        <w:rPr>
          <w:sz w:val="24"/>
          <w:lang w:eastAsia="it-IT"/>
        </w:rPr>
      </w:pPr>
      <w:r w:rsidRPr="00236976">
        <w:rPr>
          <w:sz w:val="24"/>
          <w:lang w:eastAsia="it-IT"/>
        </w:rPr>
        <w:t>dell'originale dei dati;</w:t>
      </w:r>
    </w:p>
    <w:p w14:paraId="2E94E330" w14:textId="77777777" w:rsidR="00D52B31" w:rsidRPr="00236976" w:rsidRDefault="00D52B31" w:rsidP="00D52B31">
      <w:pPr>
        <w:numPr>
          <w:ilvl w:val="0"/>
          <w:numId w:val="10"/>
        </w:numPr>
        <w:suppressAutoHyphens w:val="0"/>
        <w:overflowPunct/>
        <w:autoSpaceDE/>
        <w:jc w:val="both"/>
        <w:textAlignment w:val="auto"/>
        <w:rPr>
          <w:sz w:val="24"/>
          <w:lang w:eastAsia="it-IT"/>
        </w:rPr>
      </w:pPr>
      <w:r w:rsidRPr="00236976">
        <w:rPr>
          <w:sz w:val="24"/>
          <w:lang w:eastAsia="it-IT"/>
        </w:rPr>
        <w:t>delle finalità e delle modalità del trattamento;</w:t>
      </w:r>
    </w:p>
    <w:p w14:paraId="20DC6BCD" w14:textId="77777777" w:rsidR="00D52B31" w:rsidRPr="00236976" w:rsidRDefault="00D52B31" w:rsidP="00D52B31">
      <w:pPr>
        <w:numPr>
          <w:ilvl w:val="0"/>
          <w:numId w:val="10"/>
        </w:numPr>
        <w:suppressAutoHyphens w:val="0"/>
        <w:overflowPunct/>
        <w:autoSpaceDE/>
        <w:jc w:val="both"/>
        <w:textAlignment w:val="auto"/>
        <w:rPr>
          <w:sz w:val="24"/>
          <w:lang w:eastAsia="it-IT"/>
        </w:rPr>
      </w:pPr>
      <w:r w:rsidRPr="00236976">
        <w:rPr>
          <w:sz w:val="24"/>
          <w:lang w:eastAsia="it-IT"/>
        </w:rPr>
        <w:t>della logica applicata al trattamento;</w:t>
      </w:r>
    </w:p>
    <w:p w14:paraId="43205643" w14:textId="77777777" w:rsidR="00D52B31" w:rsidRPr="00236976" w:rsidRDefault="00D52B31" w:rsidP="00D52B31">
      <w:pPr>
        <w:numPr>
          <w:ilvl w:val="0"/>
          <w:numId w:val="10"/>
        </w:numPr>
        <w:suppressAutoHyphens w:val="0"/>
        <w:overflowPunct/>
        <w:autoSpaceDE/>
        <w:jc w:val="both"/>
        <w:textAlignment w:val="auto"/>
        <w:rPr>
          <w:sz w:val="24"/>
          <w:lang w:eastAsia="it-IT"/>
        </w:rPr>
      </w:pPr>
      <w:r w:rsidRPr="00236976">
        <w:rPr>
          <w:sz w:val="24"/>
          <w:lang w:eastAsia="it-IT"/>
        </w:rPr>
        <w:t>degli estremi identificativi del titolare e dei soggetti cui i dati possono essere comunicati.</w:t>
      </w:r>
    </w:p>
    <w:p w14:paraId="4A9A2A6C" w14:textId="77777777" w:rsidR="00D52B31" w:rsidRPr="00236976" w:rsidRDefault="00D52B31" w:rsidP="00D52B31">
      <w:pPr>
        <w:overflowPunct/>
        <w:autoSpaceDE/>
        <w:jc w:val="both"/>
        <w:textAlignment w:val="auto"/>
        <w:rPr>
          <w:sz w:val="24"/>
          <w:lang w:eastAsia="it-IT"/>
        </w:rPr>
      </w:pPr>
      <w:r w:rsidRPr="00236976">
        <w:rPr>
          <w:sz w:val="24"/>
          <w:lang w:eastAsia="it-IT"/>
        </w:rPr>
        <w:t>L'interessato ha infine diritto di opporsi, per motivi legittimi, al trattamento dei dati, nonché il diritto di revocare il consenso in qualsiasi momento e di proporre reclamo ad un'autorità di controllo.</w:t>
      </w:r>
    </w:p>
    <w:p w14:paraId="175A4229" w14:textId="77777777" w:rsidR="00D52B31" w:rsidRPr="00236976" w:rsidRDefault="00D52B31" w:rsidP="00D52B31">
      <w:pPr>
        <w:overflowPunct/>
        <w:autoSpaceDE/>
        <w:jc w:val="both"/>
        <w:textAlignment w:val="auto"/>
        <w:rPr>
          <w:sz w:val="24"/>
          <w:lang w:eastAsia="it-IT"/>
        </w:rPr>
      </w:pPr>
      <w:r w:rsidRPr="00236976">
        <w:rPr>
          <w:sz w:val="24"/>
          <w:lang w:eastAsia="it-IT"/>
        </w:rPr>
        <w:t>e) il titolare del trattamento dei dati personali è il Comune di Sondrio; il responsabile del trattamento è il dirigente del settore servizi istituzionali, domiciliato presso il Comune di Sondrio che ha sede in Piazza Campello 1 – Sondrio</w:t>
      </w:r>
    </w:p>
    <w:p w14:paraId="7CA8D8F6" w14:textId="77777777" w:rsidR="00D52B31" w:rsidRPr="00236976" w:rsidRDefault="00D52B31" w:rsidP="00D52B31">
      <w:pPr>
        <w:overflowPunct/>
        <w:autoSpaceDE/>
        <w:jc w:val="both"/>
        <w:textAlignment w:val="auto"/>
        <w:rPr>
          <w:sz w:val="24"/>
          <w:lang w:eastAsia="it-IT"/>
        </w:rPr>
      </w:pPr>
      <w:r w:rsidRPr="00236976">
        <w:rPr>
          <w:sz w:val="24"/>
          <w:lang w:eastAsia="it-IT"/>
        </w:rPr>
        <w:t xml:space="preserve">f) il Responsabile della Protezione dei Dati (artt. 37-39 Reg. UE n. 2016/679) è: Tirone Livio - Dirigente del Settore Servizi Istituzionali - telefono: 0342-526230; fax: 0342-526333; mail non certificata: </w:t>
      </w:r>
      <w:hyperlink r:id="rId11" w:history="1">
        <w:r w:rsidRPr="00236976">
          <w:rPr>
            <w:color w:val="0000FF"/>
            <w:sz w:val="24"/>
            <w:u w:val="single"/>
            <w:lang w:eastAsia="it-IT"/>
          </w:rPr>
          <w:t>personale@comune.sondrio.it</w:t>
        </w:r>
      </w:hyperlink>
      <w:r w:rsidRPr="00236976">
        <w:rPr>
          <w:sz w:val="24"/>
          <w:lang w:eastAsia="it-IT"/>
        </w:rPr>
        <w:t xml:space="preserve">; PEC (solo da altre PEC): </w:t>
      </w:r>
      <w:hyperlink r:id="rId12" w:history="1">
        <w:r w:rsidRPr="00236976">
          <w:rPr>
            <w:color w:val="0000FF"/>
            <w:sz w:val="24"/>
            <w:u w:val="single"/>
            <w:lang w:eastAsia="it-IT"/>
          </w:rPr>
          <w:t>protocollo@cert.comune.sondrio.it</w:t>
        </w:r>
      </w:hyperlink>
      <w:r w:rsidRPr="00236976">
        <w:rPr>
          <w:sz w:val="24"/>
          <w:lang w:eastAsia="it-IT"/>
        </w:rPr>
        <w:t>.</w:t>
      </w:r>
    </w:p>
    <w:p w14:paraId="74984CCD" w14:textId="77777777" w:rsidR="00D52B31" w:rsidRPr="00236976" w:rsidRDefault="00D52B31" w:rsidP="00D52B31">
      <w:pPr>
        <w:jc w:val="both"/>
        <w:rPr>
          <w:sz w:val="24"/>
        </w:rPr>
      </w:pPr>
    </w:p>
    <w:p w14:paraId="11C742FF" w14:textId="77777777" w:rsidR="00D52B31" w:rsidRPr="00236976" w:rsidRDefault="00D52B31" w:rsidP="00D52B31">
      <w:pPr>
        <w:jc w:val="both"/>
        <w:rPr>
          <w:sz w:val="24"/>
        </w:rPr>
      </w:pPr>
      <w:r w:rsidRPr="00236976">
        <w:rPr>
          <w:sz w:val="24"/>
        </w:rPr>
        <w:t>2. A seguito della presentazione della domanda di partecipazione al</w:t>
      </w:r>
      <w:r w:rsidR="0001645F" w:rsidRPr="00236976">
        <w:rPr>
          <w:sz w:val="24"/>
        </w:rPr>
        <w:t>la selezione</w:t>
      </w:r>
      <w:r w:rsidRPr="00236976">
        <w:rPr>
          <w:sz w:val="24"/>
        </w:rPr>
        <w:t>, si instaurerà un procedimento amministrativo. Al riguardo, ai sensi e per gli effetti della legge n. 241/1990, si comunica che:</w:t>
      </w:r>
    </w:p>
    <w:p w14:paraId="2461E11E" w14:textId="77777777" w:rsidR="00D52B31" w:rsidRPr="00236976" w:rsidRDefault="00D52B31" w:rsidP="00D52B31">
      <w:pPr>
        <w:jc w:val="both"/>
        <w:rPr>
          <w:sz w:val="24"/>
        </w:rPr>
      </w:pPr>
      <w:r w:rsidRPr="00236976">
        <w:rPr>
          <w:sz w:val="24"/>
        </w:rPr>
        <w:t>a) l’amministrazione competente è: il Comune di Sondrio;</w:t>
      </w:r>
    </w:p>
    <w:p w14:paraId="5A060361" w14:textId="77777777" w:rsidR="00D52B31" w:rsidRPr="00236976" w:rsidRDefault="00D52B31" w:rsidP="00D52B31">
      <w:pPr>
        <w:jc w:val="both"/>
        <w:rPr>
          <w:sz w:val="24"/>
        </w:rPr>
      </w:pPr>
      <w:r w:rsidRPr="00236976">
        <w:rPr>
          <w:sz w:val="24"/>
        </w:rPr>
        <w:t xml:space="preserve">b) l’oggetto del procedimento è: svolgimento di una selezione pubblica per titoli ed esami per </w:t>
      </w:r>
      <w:r w:rsidR="00397B5A" w:rsidRPr="00236976">
        <w:rPr>
          <w:sz w:val="24"/>
        </w:rPr>
        <w:t xml:space="preserve">la formazione di una graduatoria per l’assunzione di istruttori </w:t>
      </w:r>
      <w:r w:rsidR="00D457F2" w:rsidRPr="00236976">
        <w:rPr>
          <w:sz w:val="24"/>
        </w:rPr>
        <w:t xml:space="preserve">direttivi </w:t>
      </w:r>
      <w:r w:rsidR="00397B5A" w:rsidRPr="00236976">
        <w:rPr>
          <w:sz w:val="24"/>
        </w:rPr>
        <w:t xml:space="preserve">amministrativi a tempo determinato </w:t>
      </w:r>
      <w:r w:rsidR="006F3469" w:rsidRPr="00236976">
        <w:rPr>
          <w:sz w:val="24"/>
        </w:rPr>
        <w:t>–</w:t>
      </w:r>
      <w:r w:rsidR="00397B5A" w:rsidRPr="00236976">
        <w:rPr>
          <w:sz w:val="24"/>
        </w:rPr>
        <w:t xml:space="preserve"> </w:t>
      </w:r>
      <w:r w:rsidR="006F3469" w:rsidRPr="00236976">
        <w:rPr>
          <w:sz w:val="24"/>
        </w:rPr>
        <w:t>area de</w:t>
      </w:r>
      <w:r w:rsidR="00D457F2" w:rsidRPr="00236976">
        <w:rPr>
          <w:sz w:val="24"/>
        </w:rPr>
        <w:t>i funzionari e dell’elevata qualificazione</w:t>
      </w:r>
      <w:r w:rsidRPr="00236976">
        <w:rPr>
          <w:sz w:val="24"/>
        </w:rPr>
        <w:t>;</w:t>
      </w:r>
    </w:p>
    <w:p w14:paraId="33BC8505" w14:textId="77777777" w:rsidR="00D52B31" w:rsidRPr="00236976" w:rsidRDefault="00D52B31" w:rsidP="00D52B31">
      <w:pPr>
        <w:pStyle w:val="Corpotesto"/>
      </w:pPr>
      <w:r w:rsidRPr="00236976">
        <w:t xml:space="preserve">c) l’ufficio e la persona responsabile del procedimento sono: il servizio personale ed il suo responsabile Livio Tirone o in sua assenza l’istruttore direttivo amministrativo Nicoletta </w:t>
      </w:r>
      <w:proofErr w:type="spellStart"/>
      <w:r w:rsidRPr="00236976">
        <w:t>Scarinzi</w:t>
      </w:r>
      <w:proofErr w:type="spellEnd"/>
      <w:r w:rsidRPr="00236976">
        <w:t>;</w:t>
      </w:r>
    </w:p>
    <w:p w14:paraId="6247D00E" w14:textId="77777777" w:rsidR="00D52B31" w:rsidRPr="00236976" w:rsidRDefault="00D52B31" w:rsidP="00D52B31">
      <w:pPr>
        <w:jc w:val="both"/>
        <w:rPr>
          <w:sz w:val="24"/>
        </w:rPr>
      </w:pPr>
      <w:r w:rsidRPr="00236976">
        <w:rPr>
          <w:sz w:val="24"/>
        </w:rPr>
        <w:t>d) l’ufficio in cui si può prendere visione degli atti è: ufficio personale, con sede in Sondrio, Piazza Campello 1, dal lunedì al venerdì dalle 9.00 alle 12.00 e dalle 14.30 alle 16.30;</w:t>
      </w:r>
    </w:p>
    <w:p w14:paraId="78058E9C" w14:textId="77777777" w:rsidR="00D52B31" w:rsidRPr="00236976" w:rsidRDefault="00D52B31" w:rsidP="00D52B31">
      <w:pPr>
        <w:jc w:val="both"/>
        <w:rPr>
          <w:sz w:val="24"/>
        </w:rPr>
      </w:pPr>
      <w:r w:rsidRPr="00236976">
        <w:rPr>
          <w:sz w:val="24"/>
        </w:rPr>
        <w:t>e) l’organo competente a decidere sul procedimento è il dirigente del servizio personale pro-tempore.</w:t>
      </w:r>
    </w:p>
    <w:p w14:paraId="083CFB99" w14:textId="77777777" w:rsidR="00D52B31" w:rsidRPr="00236976" w:rsidRDefault="00D52B31" w:rsidP="00D52B31">
      <w:pPr>
        <w:jc w:val="both"/>
        <w:rPr>
          <w:sz w:val="24"/>
        </w:rPr>
      </w:pPr>
    </w:p>
    <w:p w14:paraId="268CD90D" w14:textId="77777777" w:rsidR="00D52B31" w:rsidRPr="00236976" w:rsidRDefault="00D52B31" w:rsidP="00D52B31">
      <w:pPr>
        <w:overflowPunct/>
        <w:autoSpaceDE/>
        <w:jc w:val="both"/>
        <w:textAlignment w:val="auto"/>
        <w:rPr>
          <w:sz w:val="24"/>
        </w:rPr>
      </w:pPr>
      <w:bookmarkStart w:id="3" w:name="_Hlk75876976"/>
      <w:r w:rsidRPr="00236976">
        <w:rPr>
          <w:sz w:val="24"/>
        </w:rPr>
        <w:t>3. Qualora pervengano richieste di accesso alle domande ed alla relativa documentazione allegata, si porta a conoscenza dei concorrenti che, in considerazione di quanto previsto dalla legge n. 241/1990 e dal regolamento comunale per l’esercizio del diritto di accesso, il Comune di Sondrio non ravvisa la sussistenza di controinteressati ed è quindi intenzionato ad accogliere le eventuali richieste. In particolare le richieste verranno accolte ma l’esercizio del diritto sarà differito - ai sensi dell’art. 15, comma 7, lett. c) del regolamento comunale – sino all’espletamento del</w:t>
      </w:r>
      <w:r w:rsidR="0001645F" w:rsidRPr="00236976">
        <w:rPr>
          <w:sz w:val="24"/>
        </w:rPr>
        <w:t xml:space="preserve"> colloquio</w:t>
      </w:r>
      <w:r w:rsidRPr="00236976">
        <w:rPr>
          <w:sz w:val="24"/>
        </w:rPr>
        <w:t>. Qualora alcuno dei concorrenti intendesse opporsi ad eventuali richieste di accesso è tenuto a presentare a sua cura un’apposita comunicazione scritta prima dell’inizio del</w:t>
      </w:r>
      <w:r w:rsidR="0001645F" w:rsidRPr="00236976">
        <w:rPr>
          <w:sz w:val="24"/>
        </w:rPr>
        <w:t xml:space="preserve"> colloquio</w:t>
      </w:r>
      <w:r w:rsidRPr="00236976">
        <w:rPr>
          <w:sz w:val="24"/>
        </w:rPr>
        <w:t xml:space="preserve"> indicando i motivi dell’opposizione. In caso di mancata presentazione di tale comunicazione si avverte che si procederà ad evadere la richiesta di accesso senza fornire ulteriori notizie al riguardo, avendo la presente prescrizione del bando valore di comunicazione di avvio procedimento, ai sensi degli articoli 7 e 8, comma 3, della legge n. 241/1990, come modificata dalla legge n. 15/2005. Circa gli eventuali procedimenti di accesso si richiama integralmente quanto previsto al comma 2 del presente articolo</w:t>
      </w:r>
      <w:bookmarkEnd w:id="3"/>
      <w:r w:rsidRPr="00236976">
        <w:rPr>
          <w:sz w:val="24"/>
        </w:rPr>
        <w:t>.</w:t>
      </w:r>
    </w:p>
    <w:p w14:paraId="046F919B" w14:textId="77777777" w:rsidR="00C67A06" w:rsidRPr="00236976" w:rsidRDefault="00C67A06" w:rsidP="001B0392">
      <w:pPr>
        <w:rPr>
          <w:sz w:val="24"/>
        </w:rPr>
      </w:pPr>
    </w:p>
    <w:p w14:paraId="47319E88" w14:textId="77777777" w:rsidR="00C67A06" w:rsidRPr="00236976" w:rsidRDefault="00C67A06">
      <w:pPr>
        <w:jc w:val="center"/>
      </w:pPr>
      <w:r w:rsidRPr="00236976">
        <w:rPr>
          <w:sz w:val="24"/>
        </w:rPr>
        <w:t>ART. 13 – CONTROLLI SULLE DICHIARAZIONI SOSTITUTIVE E SUL POSSESSO DEI REQUISITI PREVISTI DAL BANDO</w:t>
      </w:r>
    </w:p>
    <w:p w14:paraId="559B9C39" w14:textId="77777777" w:rsidR="00C67A06" w:rsidRPr="00236976" w:rsidRDefault="00C67A06">
      <w:pPr>
        <w:jc w:val="both"/>
        <w:rPr>
          <w:sz w:val="24"/>
        </w:rPr>
      </w:pPr>
    </w:p>
    <w:p w14:paraId="4DC52839" w14:textId="77777777" w:rsidR="00C67A06" w:rsidRPr="00236976" w:rsidRDefault="00C67A06">
      <w:pPr>
        <w:jc w:val="both"/>
      </w:pPr>
      <w:r w:rsidRPr="00236976">
        <w:rPr>
          <w:sz w:val="24"/>
        </w:rPr>
        <w:t>1.</w:t>
      </w:r>
      <w:r w:rsidRPr="00236976">
        <w:rPr>
          <w:sz w:val="24"/>
        </w:rPr>
        <w:tab/>
        <w:t xml:space="preserve">Ai sensi dell’art. 71 del d.P.R. n. 445/2000 il Comune di Sondrio, ferma restando la possibilità di ulteriori controlli ai sensi dell’art. 71 del medesimo decreto qualora sorgano fondati dubbi sulla veridicità delle dichiarazioni sostitutive, acquisirà d’ufficio le certificazioni comprovanti il possesso del titolo di studio dei candidati che saranno collocati in graduatoria e, relativamente agli </w:t>
      </w:r>
      <w:proofErr w:type="spellStart"/>
      <w:r w:rsidRPr="00236976">
        <w:rPr>
          <w:sz w:val="24"/>
        </w:rPr>
        <w:t>assumendi</w:t>
      </w:r>
      <w:proofErr w:type="spellEnd"/>
      <w:r w:rsidRPr="00236976">
        <w:rPr>
          <w:sz w:val="24"/>
        </w:rPr>
        <w:t>, le certificazioni concernenti la data ed il luogo di nascita, la residenza, lo stato civile, la cittadinanza, il Comune di iscrizione nelle liste elettorali.</w:t>
      </w:r>
    </w:p>
    <w:p w14:paraId="1FA4F3AB" w14:textId="77777777" w:rsidR="00C67A06" w:rsidRPr="00236976" w:rsidRDefault="00C67A06">
      <w:pPr>
        <w:jc w:val="both"/>
        <w:rPr>
          <w:sz w:val="24"/>
        </w:rPr>
      </w:pPr>
    </w:p>
    <w:p w14:paraId="16249C40" w14:textId="77777777" w:rsidR="00C67A06" w:rsidRPr="00236976" w:rsidRDefault="00C67A06">
      <w:pPr>
        <w:jc w:val="both"/>
      </w:pPr>
      <w:r w:rsidRPr="00236976">
        <w:rPr>
          <w:sz w:val="24"/>
        </w:rPr>
        <w:t>2.</w:t>
      </w:r>
      <w:r w:rsidRPr="00236976">
        <w:rPr>
          <w:sz w:val="24"/>
        </w:rPr>
        <w:tab/>
        <w:t>In caso di accertamento di dichiarazioni non veritiere, ferma restando l’eventuale responsabilità penale di cui all’art. 76 del d.P.R. 445/2000, il Comune procederà, ai sensi dell’art. 75 del medesimo d.P.R., ad escludere il candidato dalla graduatoria e, qualora il rapporto di lavoro sia già iniziato, risolverà lo stesso con effetto immediato.</w:t>
      </w:r>
    </w:p>
    <w:p w14:paraId="158AEE69" w14:textId="77777777" w:rsidR="00C67A06" w:rsidRPr="00236976" w:rsidRDefault="00C67A06">
      <w:pPr>
        <w:jc w:val="both"/>
        <w:rPr>
          <w:sz w:val="24"/>
        </w:rPr>
      </w:pPr>
    </w:p>
    <w:p w14:paraId="0DE8FD9A" w14:textId="77777777" w:rsidR="00C67A06" w:rsidRPr="00236976" w:rsidRDefault="00C67A06">
      <w:pPr>
        <w:jc w:val="both"/>
      </w:pPr>
      <w:r w:rsidRPr="00236976">
        <w:rPr>
          <w:sz w:val="24"/>
        </w:rPr>
        <w:t>3.</w:t>
      </w:r>
      <w:r w:rsidRPr="00236976">
        <w:rPr>
          <w:sz w:val="24"/>
        </w:rPr>
        <w:tab/>
        <w:t>In ogni caso sarà verificato d’ufficio il possesso del requisito di cui all’art. 3, comma 1, lett. l) del bando nei confronti di tutti i candidati che saranno collocati in graduatoria.</w:t>
      </w:r>
    </w:p>
    <w:p w14:paraId="3E55AD0D" w14:textId="77777777" w:rsidR="00C67A06" w:rsidRPr="00236976" w:rsidRDefault="00C67A06">
      <w:pPr>
        <w:jc w:val="both"/>
        <w:rPr>
          <w:sz w:val="24"/>
        </w:rPr>
      </w:pPr>
    </w:p>
    <w:p w14:paraId="77DC96B9" w14:textId="77777777" w:rsidR="00C67A06" w:rsidRPr="00236976" w:rsidRDefault="00C67A06">
      <w:pPr>
        <w:jc w:val="both"/>
      </w:pPr>
      <w:r w:rsidRPr="00236976">
        <w:rPr>
          <w:sz w:val="24"/>
        </w:rPr>
        <w:t>4.</w:t>
      </w:r>
      <w:r w:rsidRPr="00236976">
        <w:rPr>
          <w:sz w:val="24"/>
        </w:rPr>
        <w:tab/>
        <w:t>Le indicazioni di cui ai precedenti commi hanno valore di comunicazione di avvio procedimento, ai sensi degli articoli 7 e 8, comma 3, della legge n. 241/1990, come modificata dalla legge n. 15/2005, relativamente alle verifiche previste nei confronti dei candidati che si trovino nelle condizioni descritte. A tal fine si richiama integralmente quanto disposto all’art. 12, comma 2.</w:t>
      </w:r>
    </w:p>
    <w:p w14:paraId="648F3097" w14:textId="77777777" w:rsidR="00C67A06" w:rsidRPr="00236976" w:rsidRDefault="00C67A06">
      <w:pPr>
        <w:jc w:val="both"/>
        <w:rPr>
          <w:sz w:val="24"/>
        </w:rPr>
      </w:pPr>
    </w:p>
    <w:p w14:paraId="6447F495" w14:textId="77777777" w:rsidR="00C67A06" w:rsidRPr="00236976" w:rsidRDefault="00C67A06">
      <w:pPr>
        <w:jc w:val="center"/>
      </w:pPr>
      <w:r w:rsidRPr="00236976">
        <w:rPr>
          <w:sz w:val="24"/>
        </w:rPr>
        <w:t>ART. 14 - NORMATIVA DELLA SELEZIONE ED ASSUNZIONE IN SERVIZIO</w:t>
      </w:r>
    </w:p>
    <w:p w14:paraId="377EEF44" w14:textId="77777777" w:rsidR="00C67A06" w:rsidRPr="00236976" w:rsidRDefault="00C67A06">
      <w:pPr>
        <w:jc w:val="both"/>
        <w:rPr>
          <w:sz w:val="24"/>
        </w:rPr>
      </w:pPr>
    </w:p>
    <w:p w14:paraId="1BADD634" w14:textId="77777777" w:rsidR="00C67A06" w:rsidRPr="00236976" w:rsidRDefault="00C67A06">
      <w:pPr>
        <w:jc w:val="both"/>
      </w:pPr>
      <w:r w:rsidRPr="00236976">
        <w:rPr>
          <w:sz w:val="24"/>
        </w:rPr>
        <w:t>1.</w:t>
      </w:r>
      <w:r w:rsidRPr="00236976">
        <w:rPr>
          <w:sz w:val="24"/>
        </w:rPr>
        <w:tab/>
        <w:t>Le modalità della selezione sono stabilite: dal vigente regolamento sull’ordinamento degli uffici e dei servizi approvato con deliberazione della giunta comunale n. 33 del 02/03/2010</w:t>
      </w:r>
      <w:r w:rsidR="0001645F" w:rsidRPr="00236976">
        <w:rPr>
          <w:sz w:val="24"/>
        </w:rPr>
        <w:t xml:space="preserve"> </w:t>
      </w:r>
      <w:proofErr w:type="spellStart"/>
      <w:r w:rsidR="0001645F" w:rsidRPr="00236976">
        <w:rPr>
          <w:sz w:val="24"/>
        </w:rPr>
        <w:t>s.m.i.</w:t>
      </w:r>
      <w:proofErr w:type="spellEnd"/>
      <w:r w:rsidRPr="00236976">
        <w:rPr>
          <w:sz w:val="24"/>
        </w:rPr>
        <w:t>; dal d. lgs. 198 dell’11/4/2006; dalla normativa statale in materia di assunzioni nel pubblico impiego vigente tempo per tempo; dai vigenti CCNL dei dipendenti degli enti locali e dal presente bando.</w:t>
      </w:r>
    </w:p>
    <w:p w14:paraId="76FF3BD7" w14:textId="77777777" w:rsidR="00C67A06" w:rsidRPr="00236976" w:rsidRDefault="00C67A06">
      <w:pPr>
        <w:jc w:val="both"/>
        <w:rPr>
          <w:sz w:val="24"/>
        </w:rPr>
      </w:pPr>
    </w:p>
    <w:p w14:paraId="38A794BA" w14:textId="77777777" w:rsidR="00397B5A" w:rsidRPr="00236976" w:rsidRDefault="00397B5A" w:rsidP="00397B5A">
      <w:pPr>
        <w:jc w:val="both"/>
        <w:rPr>
          <w:sz w:val="24"/>
          <w:szCs w:val="24"/>
        </w:rPr>
      </w:pPr>
      <w:r w:rsidRPr="00236976">
        <w:rPr>
          <w:sz w:val="24"/>
          <w:szCs w:val="24"/>
        </w:rPr>
        <w:t>2.</w:t>
      </w:r>
      <w:r w:rsidRPr="00236976">
        <w:rPr>
          <w:sz w:val="24"/>
          <w:szCs w:val="24"/>
        </w:rPr>
        <w:tab/>
        <w:t>L’assunzione è subordinata all’assenza di vincoli derivanti dalla normativa nazionale vigente tempo per tempo. Inoltre il Comune si riserva, in presenza di una variazione del quadro normativo che comporti ulteriori limitazioni e/o vincoli di rivalutare il fabbisogno complessivo di personale, con conseguente possibilità di revoca del presente bando.</w:t>
      </w:r>
    </w:p>
    <w:p w14:paraId="10017386" w14:textId="77777777" w:rsidR="00397B5A" w:rsidRPr="00236976" w:rsidRDefault="00397B5A" w:rsidP="00397B5A">
      <w:pPr>
        <w:jc w:val="both"/>
        <w:rPr>
          <w:sz w:val="24"/>
          <w:szCs w:val="24"/>
        </w:rPr>
      </w:pPr>
    </w:p>
    <w:p w14:paraId="22B987E4" w14:textId="77777777" w:rsidR="00397B5A" w:rsidRPr="00236976" w:rsidRDefault="00397B5A" w:rsidP="00397B5A">
      <w:pPr>
        <w:jc w:val="both"/>
        <w:rPr>
          <w:sz w:val="24"/>
          <w:szCs w:val="24"/>
        </w:rPr>
      </w:pPr>
      <w:r w:rsidRPr="00236976">
        <w:rPr>
          <w:sz w:val="24"/>
          <w:szCs w:val="24"/>
        </w:rPr>
        <w:t>3.</w:t>
      </w:r>
      <w:r w:rsidRPr="00236976">
        <w:rPr>
          <w:sz w:val="24"/>
          <w:szCs w:val="24"/>
        </w:rPr>
        <w:tab/>
        <w:t>Nel rispetto delle norme di cui al comma 1, in applicazione dell’art. 16, comma 1, della legge 68/99 per lo svolgimento delle prove la Commissione giudicatrice adotterà tutte le misure idonee a consentire ai soggetti disabili di concorrere in effettive condizioni di parità con gli altri.</w:t>
      </w:r>
    </w:p>
    <w:p w14:paraId="429EEFBF" w14:textId="77777777" w:rsidR="00397B5A" w:rsidRPr="00236976" w:rsidRDefault="00397B5A" w:rsidP="00397B5A">
      <w:pPr>
        <w:jc w:val="both"/>
        <w:rPr>
          <w:sz w:val="24"/>
          <w:szCs w:val="24"/>
        </w:rPr>
      </w:pPr>
    </w:p>
    <w:p w14:paraId="66605BE2" w14:textId="77777777" w:rsidR="00397B5A" w:rsidRPr="00236976" w:rsidRDefault="00397B5A" w:rsidP="00397B5A">
      <w:pPr>
        <w:jc w:val="both"/>
        <w:rPr>
          <w:sz w:val="24"/>
          <w:lang w:eastAsia="en-US"/>
        </w:rPr>
      </w:pPr>
      <w:r w:rsidRPr="00236976">
        <w:rPr>
          <w:sz w:val="24"/>
          <w:szCs w:val="24"/>
        </w:rPr>
        <w:t>4.</w:t>
      </w:r>
      <w:r w:rsidRPr="00236976">
        <w:rPr>
          <w:sz w:val="24"/>
          <w:szCs w:val="24"/>
        </w:rPr>
        <w:tab/>
        <w:t>La costituzione del rapporto di lavoro avverrà mediante appositi contratti individuali di lavoro previa presentazione della documentazione di rito.</w:t>
      </w:r>
    </w:p>
    <w:p w14:paraId="19B1E3B7" w14:textId="77777777" w:rsidR="00C67A06" w:rsidRPr="00236976" w:rsidRDefault="00C67A06">
      <w:pPr>
        <w:jc w:val="both"/>
        <w:rPr>
          <w:sz w:val="24"/>
        </w:rPr>
      </w:pPr>
    </w:p>
    <w:p w14:paraId="5879AB8F" w14:textId="77777777" w:rsidR="00397B5A" w:rsidRPr="00236976" w:rsidRDefault="00397B5A" w:rsidP="00397B5A">
      <w:pPr>
        <w:jc w:val="both"/>
        <w:rPr>
          <w:sz w:val="24"/>
          <w:szCs w:val="24"/>
        </w:rPr>
      </w:pPr>
      <w:r w:rsidRPr="00236976">
        <w:rPr>
          <w:sz w:val="24"/>
          <w:szCs w:val="24"/>
        </w:rPr>
        <w:t>5.</w:t>
      </w:r>
      <w:r w:rsidRPr="00236976">
        <w:rPr>
          <w:sz w:val="24"/>
          <w:szCs w:val="24"/>
        </w:rPr>
        <w:tab/>
        <w:t>Il presente bando potrà essere oggetto di provvedimenti di autotutela nei casi e con i limiti previsti dalla legge e dalla determinazione di approvazione del bando stesso.</w:t>
      </w:r>
    </w:p>
    <w:p w14:paraId="4EB7831C" w14:textId="77777777" w:rsidR="00C67A06" w:rsidRPr="00236976" w:rsidRDefault="00C67A06">
      <w:pPr>
        <w:jc w:val="both"/>
        <w:rPr>
          <w:sz w:val="24"/>
        </w:rPr>
      </w:pPr>
    </w:p>
    <w:p w14:paraId="712DB42B" w14:textId="5BB9C4CF" w:rsidR="00C67A06" w:rsidRPr="00236976" w:rsidRDefault="00C67A06">
      <w:pPr>
        <w:jc w:val="both"/>
      </w:pPr>
      <w:r w:rsidRPr="00236976">
        <w:rPr>
          <w:sz w:val="24"/>
        </w:rPr>
        <w:t xml:space="preserve">Dalla residenza municipale, </w:t>
      </w:r>
      <w:r w:rsidR="001427C8">
        <w:rPr>
          <w:sz w:val="24"/>
        </w:rPr>
        <w:t>07/02/2024</w:t>
      </w:r>
    </w:p>
    <w:p w14:paraId="0165BE26" w14:textId="77777777" w:rsidR="00C67A06" w:rsidRPr="00236976" w:rsidRDefault="00C67A06">
      <w:pPr>
        <w:jc w:val="both"/>
      </w:pPr>
    </w:p>
    <w:p w14:paraId="373C7A44" w14:textId="77777777" w:rsidR="00C67A06" w:rsidRPr="00236976" w:rsidRDefault="00C67A06">
      <w:pPr>
        <w:jc w:val="center"/>
      </w:pPr>
      <w:r w:rsidRPr="00236976">
        <w:rPr>
          <w:sz w:val="24"/>
        </w:rPr>
        <w:t>Il Dirigente del settore servizi istituzionali</w:t>
      </w:r>
    </w:p>
    <w:p w14:paraId="262B60F7" w14:textId="77777777" w:rsidR="00C67A06" w:rsidRPr="00236976" w:rsidRDefault="00C67A06">
      <w:pPr>
        <w:jc w:val="center"/>
      </w:pPr>
      <w:r w:rsidRPr="00236976">
        <w:rPr>
          <w:sz w:val="24"/>
        </w:rPr>
        <w:t>Livio Tirone</w:t>
      </w:r>
    </w:p>
    <w:p w14:paraId="6933B600" w14:textId="77777777" w:rsidR="00C67A06" w:rsidRDefault="00C67A06">
      <w:pPr>
        <w:jc w:val="center"/>
      </w:pPr>
      <w:r w:rsidRPr="00236976">
        <w:rPr>
          <w:sz w:val="24"/>
        </w:rPr>
        <w:t>(</w:t>
      </w:r>
      <w:r w:rsidRPr="00236976">
        <w:rPr>
          <w:sz w:val="16"/>
        </w:rPr>
        <w:t xml:space="preserve">firmato digitalmente ex d. lgs. n. 82/2005 e </w:t>
      </w:r>
      <w:proofErr w:type="spellStart"/>
      <w:r w:rsidRPr="00236976">
        <w:rPr>
          <w:sz w:val="16"/>
        </w:rPr>
        <w:t>s.m.i.</w:t>
      </w:r>
      <w:proofErr w:type="spellEnd"/>
      <w:r w:rsidRPr="00236976">
        <w:rPr>
          <w:sz w:val="16"/>
        </w:rPr>
        <w:t>)</w:t>
      </w:r>
    </w:p>
    <w:sectPr w:rsidR="00C67A06">
      <w:headerReference w:type="default" r:id="rId13"/>
      <w:footerReference w:type="default" r:id="rId14"/>
      <w:pgSz w:w="11906" w:h="16838"/>
      <w:pgMar w:top="993" w:right="1134" w:bottom="141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15BE7" w14:textId="77777777" w:rsidR="00B8401A" w:rsidRDefault="00B8401A">
      <w:r>
        <w:separator/>
      </w:r>
    </w:p>
  </w:endnote>
  <w:endnote w:type="continuationSeparator" w:id="0">
    <w:p w14:paraId="38A383AA" w14:textId="77777777" w:rsidR="00B8401A" w:rsidRDefault="00B84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39D44" w14:textId="29985EB8" w:rsidR="00C67A06" w:rsidRDefault="00D457F2">
    <w:pPr>
      <w:pStyle w:val="Pidipagina"/>
    </w:pPr>
    <w:r>
      <w:rPr>
        <w:sz w:val="16"/>
      </w:rPr>
      <w:fldChar w:fldCharType="begin"/>
    </w:r>
    <w:r>
      <w:rPr>
        <w:sz w:val="16"/>
      </w:rPr>
      <w:instrText xml:space="preserve"> FILENAME  \* Lower \p  \* MERGEFORMAT </w:instrText>
    </w:r>
    <w:r>
      <w:rPr>
        <w:sz w:val="16"/>
      </w:rPr>
      <w:fldChar w:fldCharType="separate"/>
    </w:r>
    <w:r w:rsidR="00F00C70">
      <w:rPr>
        <w:noProof/>
        <w:sz w:val="16"/>
      </w:rPr>
      <w:t>s:\istituzionali\pers\concorsi\d1_amministrativo\2024\bando_td_bis.docx</w:t>
    </w:r>
    <w:r>
      <w:rPr>
        <w:sz w:val="16"/>
      </w:rPr>
      <w:fldChar w:fldCharType="end"/>
    </w:r>
    <w:r>
      <w:rPr>
        <w:sz w:val="16"/>
      </w:rPr>
      <w:t xml:space="preserve"> </w:t>
    </w:r>
    <w:r w:rsidR="00C67A06">
      <w:rPr>
        <w:sz w:val="16"/>
      </w:rPr>
      <w:tab/>
      <w:t xml:space="preserve">Pagina </w:t>
    </w:r>
    <w:r w:rsidR="00C67A06">
      <w:rPr>
        <w:sz w:val="16"/>
      </w:rPr>
      <w:fldChar w:fldCharType="begin"/>
    </w:r>
    <w:r w:rsidR="00C67A06">
      <w:rPr>
        <w:sz w:val="16"/>
      </w:rPr>
      <w:instrText xml:space="preserve"> PAGE </w:instrText>
    </w:r>
    <w:r w:rsidR="00C67A06">
      <w:rPr>
        <w:sz w:val="16"/>
      </w:rPr>
      <w:fldChar w:fldCharType="separate"/>
    </w:r>
    <w:r w:rsidR="00103081">
      <w:rPr>
        <w:noProof/>
        <w:sz w:val="16"/>
      </w:rPr>
      <w:t>10</w:t>
    </w:r>
    <w:r w:rsidR="00C67A06">
      <w:rPr>
        <w:sz w:val="16"/>
      </w:rPr>
      <w:fldChar w:fldCharType="end"/>
    </w:r>
    <w:r w:rsidR="00C67A06">
      <w:rPr>
        <w:sz w:val="16"/>
      </w:rPr>
      <w:t xml:space="preserve"> di </w:t>
    </w:r>
    <w:r w:rsidR="00C67A06">
      <w:rPr>
        <w:sz w:val="16"/>
      </w:rPr>
      <w:fldChar w:fldCharType="begin"/>
    </w:r>
    <w:r w:rsidR="00C67A06">
      <w:rPr>
        <w:sz w:val="16"/>
      </w:rPr>
      <w:instrText xml:space="preserve"> NUMPAGES \* ARABIC </w:instrText>
    </w:r>
    <w:r w:rsidR="00C67A06">
      <w:rPr>
        <w:sz w:val="16"/>
      </w:rPr>
      <w:fldChar w:fldCharType="separate"/>
    </w:r>
    <w:r w:rsidR="00103081">
      <w:rPr>
        <w:noProof/>
        <w:sz w:val="16"/>
      </w:rPr>
      <w:t>10</w:t>
    </w:r>
    <w:r w:rsidR="00C67A06">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F678C" w14:textId="77777777" w:rsidR="00B8401A" w:rsidRDefault="00B8401A">
      <w:r>
        <w:separator/>
      </w:r>
    </w:p>
  </w:footnote>
  <w:footnote w:type="continuationSeparator" w:id="0">
    <w:p w14:paraId="62A2D89F" w14:textId="77777777" w:rsidR="00B8401A" w:rsidRDefault="00B84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B8F91" w14:textId="77777777" w:rsidR="00C67A06" w:rsidRDefault="00C67A06">
    <w:pPr>
      <w:pStyle w:val="Intestazione"/>
      <w:jc w:val="center"/>
    </w:pPr>
    <w:r>
      <w:rPr>
        <w:sz w:val="16"/>
        <w:szCs w:val="16"/>
      </w:rPr>
      <w:t xml:space="preserve">Comune di Sondrio – Selezione per formazione graduatoria per assunzione a tempo determinato di istruttori </w:t>
    </w:r>
    <w:r w:rsidR="00D457F2">
      <w:rPr>
        <w:sz w:val="16"/>
        <w:szCs w:val="16"/>
      </w:rPr>
      <w:t xml:space="preserve">direttivi </w:t>
    </w:r>
    <w:r>
      <w:rPr>
        <w:sz w:val="16"/>
        <w:szCs w:val="16"/>
      </w:rPr>
      <w:t>amministrativi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color w:val="000000"/>
        <w:sz w:val="24"/>
        <w:szCs w:val="24"/>
        <w:lang w:eastAsia="it-I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44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hint="default"/>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w:hAnsi="Wingdings" w:cs="Wingdings"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Wingdings" w:hAnsi="Wingdings" w:cs="Wingdings" w:hint="default"/>
      </w:rPr>
    </w:lvl>
  </w:abstractNum>
  <w:abstractNum w:abstractNumId="6" w15:restartNumberingAfterBreak="0">
    <w:nsid w:val="3AD95FA5"/>
    <w:multiLevelType w:val="hybridMultilevel"/>
    <w:tmpl w:val="0ACA335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629A7435"/>
    <w:multiLevelType w:val="hybridMultilevel"/>
    <w:tmpl w:val="EE4C59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1EC4E10"/>
    <w:multiLevelType w:val="hybridMultilevel"/>
    <w:tmpl w:val="2550ED9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162F84"/>
    <w:multiLevelType w:val="hybridMultilevel"/>
    <w:tmpl w:val="1E4A4B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9FA"/>
    <w:rsid w:val="0001645F"/>
    <w:rsid w:val="000747E6"/>
    <w:rsid w:val="000921D7"/>
    <w:rsid w:val="000C2EF7"/>
    <w:rsid w:val="000E1084"/>
    <w:rsid w:val="000E6C25"/>
    <w:rsid w:val="00101098"/>
    <w:rsid w:val="00103081"/>
    <w:rsid w:val="001427C8"/>
    <w:rsid w:val="00151EAF"/>
    <w:rsid w:val="001911E2"/>
    <w:rsid w:val="001B0392"/>
    <w:rsid w:val="001B0795"/>
    <w:rsid w:val="001C146F"/>
    <w:rsid w:val="001E7970"/>
    <w:rsid w:val="001F1857"/>
    <w:rsid w:val="00236976"/>
    <w:rsid w:val="00282909"/>
    <w:rsid w:val="00291176"/>
    <w:rsid w:val="002A745F"/>
    <w:rsid w:val="002D4C12"/>
    <w:rsid w:val="0038488B"/>
    <w:rsid w:val="00397B5A"/>
    <w:rsid w:val="003A3CB9"/>
    <w:rsid w:val="004047AD"/>
    <w:rsid w:val="0043461F"/>
    <w:rsid w:val="00473399"/>
    <w:rsid w:val="00483C64"/>
    <w:rsid w:val="004C254C"/>
    <w:rsid w:val="0051321C"/>
    <w:rsid w:val="005765C3"/>
    <w:rsid w:val="005B4278"/>
    <w:rsid w:val="005C40CB"/>
    <w:rsid w:val="005F5282"/>
    <w:rsid w:val="006736F9"/>
    <w:rsid w:val="00674891"/>
    <w:rsid w:val="006B2D5B"/>
    <w:rsid w:val="006B51B2"/>
    <w:rsid w:val="006F3469"/>
    <w:rsid w:val="00764B9E"/>
    <w:rsid w:val="007D145C"/>
    <w:rsid w:val="007D19FA"/>
    <w:rsid w:val="007D7336"/>
    <w:rsid w:val="008D5C3E"/>
    <w:rsid w:val="008F2364"/>
    <w:rsid w:val="00934D7C"/>
    <w:rsid w:val="009573D3"/>
    <w:rsid w:val="009612B5"/>
    <w:rsid w:val="00A110D7"/>
    <w:rsid w:val="00A23D1B"/>
    <w:rsid w:val="00AB5D06"/>
    <w:rsid w:val="00B21BE0"/>
    <w:rsid w:val="00B56B1D"/>
    <w:rsid w:val="00B647AB"/>
    <w:rsid w:val="00B8401A"/>
    <w:rsid w:val="00B85277"/>
    <w:rsid w:val="00BC300E"/>
    <w:rsid w:val="00BE50AB"/>
    <w:rsid w:val="00C16920"/>
    <w:rsid w:val="00C170B8"/>
    <w:rsid w:val="00C22F53"/>
    <w:rsid w:val="00C67A06"/>
    <w:rsid w:val="00D1651D"/>
    <w:rsid w:val="00D274F7"/>
    <w:rsid w:val="00D457F2"/>
    <w:rsid w:val="00D52B31"/>
    <w:rsid w:val="00D678AF"/>
    <w:rsid w:val="00D7276A"/>
    <w:rsid w:val="00D7352A"/>
    <w:rsid w:val="00DE5E84"/>
    <w:rsid w:val="00E12A69"/>
    <w:rsid w:val="00E604B5"/>
    <w:rsid w:val="00ED5115"/>
    <w:rsid w:val="00F00C70"/>
    <w:rsid w:val="00F53E5F"/>
    <w:rsid w:val="00F742BC"/>
    <w:rsid w:val="00F775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32E131"/>
  <w15:chartTrackingRefBased/>
  <w15:docId w15:val="{889CFE0B-6F3D-4D1C-957F-61424BE7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overflowPunct w:val="0"/>
      <w:autoSpaceDE w:val="0"/>
      <w:textAlignment w:val="baseline"/>
    </w:pPr>
    <w:rPr>
      <w:lang w:eastAsia="zh-CN"/>
    </w:rPr>
  </w:style>
  <w:style w:type="paragraph" w:styleId="Titolo1">
    <w:name w:val="heading 1"/>
    <w:basedOn w:val="Normale"/>
    <w:next w:val="Normale"/>
    <w:qFormat/>
    <w:pPr>
      <w:keepNext/>
      <w:numPr>
        <w:numId w:val="1"/>
      </w:numPr>
      <w:jc w:val="both"/>
      <w:outlineLvl w:val="0"/>
    </w:pPr>
    <w:rPr>
      <w:sz w:val="24"/>
    </w:rPr>
  </w:style>
  <w:style w:type="paragraph" w:styleId="Titolo2">
    <w:name w:val="heading 2"/>
    <w:basedOn w:val="Normale"/>
    <w:next w:val="Normale"/>
    <w:qFormat/>
    <w:pPr>
      <w:keepNext/>
      <w:numPr>
        <w:ilvl w:val="1"/>
        <w:numId w:val="1"/>
      </w:numPr>
      <w:jc w:val="center"/>
      <w:outlineLvl w:val="1"/>
    </w:pPr>
    <w:rPr>
      <w:sz w:val="24"/>
    </w:rPr>
  </w:style>
  <w:style w:type="paragraph" w:styleId="Titolo4">
    <w:name w:val="heading 4"/>
    <w:basedOn w:val="Normale"/>
    <w:next w:val="Normale"/>
    <w:qFormat/>
    <w:pPr>
      <w:keepNext/>
      <w:numPr>
        <w:ilvl w:val="3"/>
        <w:numId w:val="1"/>
      </w:numPr>
      <w:overflowPunct/>
      <w:autoSpaceDE/>
      <w:textAlignment w:val="auto"/>
      <w:outlineLvl w:val="3"/>
    </w:pPr>
    <w:rPr>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color w:val="000000"/>
      <w:sz w:val="24"/>
      <w:szCs w:val="24"/>
      <w:lang w:eastAsia="it-IT"/>
    </w:rPr>
  </w:style>
  <w:style w:type="character" w:customStyle="1" w:styleId="WW8Num3z0">
    <w:name w:val="WW8Num3z0"/>
    <w:rPr>
      <w:rFonts w:ascii="Symbol" w:hAnsi="Symbol" w:cs="Symbol" w:hint="default"/>
    </w:rPr>
  </w:style>
  <w:style w:type="character" w:customStyle="1" w:styleId="WW8Num4z0">
    <w:name w:val="WW8Num4z0"/>
    <w:rPr>
      <w:rFonts w:ascii="Wingdings" w:hAnsi="Wingdings" w:cs="Wingdings" w:hint="default"/>
    </w:rPr>
  </w:style>
  <w:style w:type="character" w:customStyle="1" w:styleId="WW8Num5z0">
    <w:name w:val="WW8Num5z0"/>
    <w:rPr>
      <w:rFonts w:ascii="Wingdings" w:hAnsi="Wingdings" w:cs="Wingdings" w:hint="default"/>
    </w:rPr>
  </w:style>
  <w:style w:type="character" w:customStyle="1" w:styleId="WW8Num6z0">
    <w:name w:val="WW8Num6z0"/>
    <w:rPr>
      <w:rFonts w:ascii="Wingdings" w:hAnsi="Wingdings" w:cs="Wingding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3">
    <w:name w:val="WW8Num6z3"/>
    <w:rPr>
      <w:rFonts w:ascii="Symbol" w:hAnsi="Symbol" w:cs="Symbol" w:hint="default"/>
    </w:rPr>
  </w:style>
  <w:style w:type="character" w:customStyle="1" w:styleId="WW8Num7z0">
    <w:name w:val="WW8Num7z0"/>
    <w:rPr>
      <w:rFonts w:ascii="Times New Roman" w:eastAsia="Times New Roman" w:hAnsi="Times New Roman"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Wingdings" w:hAnsi="Wingdings" w:cs="Wingdings" w:hint="default"/>
    </w:rPr>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rPr>
      <w:color w:val="0000FF"/>
      <w:u w:val="single"/>
    </w:rPr>
  </w:style>
  <w:style w:type="character" w:customStyle="1" w:styleId="CorpotestoCarattere">
    <w:name w:val="Corpo testo Carattere"/>
    <w:rPr>
      <w:sz w:val="24"/>
    </w:rPr>
  </w:style>
  <w:style w:type="paragraph" w:customStyle="1" w:styleId="Titolo10">
    <w:name w:val="Titolo1"/>
    <w:basedOn w:val="Normale"/>
    <w:next w:val="Corpotesto"/>
    <w:pPr>
      <w:keepNext/>
      <w:spacing w:before="240" w:after="120"/>
    </w:pPr>
    <w:rPr>
      <w:rFonts w:ascii="Liberation Sans" w:eastAsia="Microsoft YaHei" w:hAnsi="Liberation Sans" w:cs="Lucida Sans"/>
      <w:sz w:val="28"/>
      <w:szCs w:val="28"/>
    </w:rPr>
  </w:style>
  <w:style w:type="paragraph" w:styleId="Corpotesto">
    <w:name w:val="Body Text"/>
    <w:basedOn w:val="Normale"/>
    <w:pPr>
      <w:jc w:val="both"/>
    </w:pPr>
    <w:rPr>
      <w:sz w:val="24"/>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customStyle="1" w:styleId="Intestazioneepidipagina">
    <w:name w:val="Intestazione e piè di pagina"/>
    <w:basedOn w:val="Normale"/>
    <w:pPr>
      <w:suppressLineNumbers/>
      <w:tabs>
        <w:tab w:val="center" w:pos="4819"/>
        <w:tab w:val="right" w:pos="9638"/>
      </w:tabs>
    </w:pPr>
  </w:style>
  <w:style w:type="paragraph" w:styleId="Pidipagina">
    <w:name w:val="footer"/>
    <w:basedOn w:val="Normale"/>
    <w:pPr>
      <w:tabs>
        <w:tab w:val="center" w:pos="4819"/>
        <w:tab w:val="right" w:pos="9638"/>
      </w:tabs>
    </w:pPr>
  </w:style>
  <w:style w:type="paragraph" w:styleId="Intestazione">
    <w:name w:val="header"/>
    <w:basedOn w:val="Normale"/>
    <w:pPr>
      <w:tabs>
        <w:tab w:val="center" w:pos="4819"/>
        <w:tab w:val="right" w:pos="9638"/>
      </w:tabs>
    </w:pPr>
  </w:style>
  <w:style w:type="paragraph" w:customStyle="1" w:styleId="Rientrocorpodeltesto21">
    <w:name w:val="Rientro corpo del testo 21"/>
    <w:basedOn w:val="Normale"/>
    <w:pPr>
      <w:tabs>
        <w:tab w:val="left" w:pos="709"/>
        <w:tab w:val="left" w:pos="1418"/>
      </w:tabs>
      <w:overflowPunct/>
      <w:autoSpaceDE/>
      <w:ind w:left="1440" w:hanging="1440"/>
      <w:jc w:val="both"/>
      <w:textAlignment w:val="auto"/>
    </w:pPr>
    <w:rPr>
      <w:sz w:val="24"/>
    </w:rPr>
  </w:style>
  <w:style w:type="paragraph" w:customStyle="1" w:styleId="Corpodeltesto21">
    <w:name w:val="Corpo del testo 21"/>
    <w:basedOn w:val="Normale"/>
    <w:pPr>
      <w:overflowPunct/>
      <w:autoSpaceDE/>
      <w:jc w:val="both"/>
      <w:textAlignment w:val="auto"/>
    </w:pPr>
    <w:rPr>
      <w:sz w:val="24"/>
    </w:rPr>
  </w:style>
  <w:style w:type="paragraph" w:styleId="Rientrocorpodeltesto">
    <w:name w:val="Body Text Indent"/>
    <w:basedOn w:val="Normale"/>
    <w:pPr>
      <w:overflowPunct/>
      <w:autoSpaceDE/>
      <w:ind w:left="284"/>
      <w:jc w:val="both"/>
      <w:textAlignment w:val="auto"/>
    </w:pPr>
    <w:rPr>
      <w:sz w:val="24"/>
    </w:rPr>
  </w:style>
  <w:style w:type="paragraph" w:customStyle="1" w:styleId="Rientrocorpodeltesto31">
    <w:name w:val="Rientro corpo del testo 31"/>
    <w:basedOn w:val="Normale"/>
    <w:pPr>
      <w:ind w:left="60"/>
      <w:jc w:val="both"/>
    </w:pPr>
    <w:rPr>
      <w:sz w:val="24"/>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Testofumetto">
    <w:name w:val="Balloon Text"/>
    <w:basedOn w:val="Normale"/>
    <w:link w:val="TestofumettoCarattere"/>
    <w:uiPriority w:val="99"/>
    <w:semiHidden/>
    <w:unhideWhenUsed/>
    <w:rsid w:val="00103081"/>
    <w:rPr>
      <w:rFonts w:ascii="Tahoma" w:hAnsi="Tahoma" w:cs="Tahoma"/>
      <w:sz w:val="16"/>
      <w:szCs w:val="16"/>
    </w:rPr>
  </w:style>
  <w:style w:type="character" w:customStyle="1" w:styleId="TestofumettoCarattere">
    <w:name w:val="Testo fumetto Carattere"/>
    <w:link w:val="Testofumetto"/>
    <w:uiPriority w:val="99"/>
    <w:semiHidden/>
    <w:rsid w:val="00103081"/>
    <w:rPr>
      <w:rFonts w:ascii="Tahoma" w:hAnsi="Tahoma" w:cs="Tahoma"/>
      <w:sz w:val="16"/>
      <w:szCs w:val="16"/>
      <w:lang w:eastAsia="zh-CN"/>
    </w:rPr>
  </w:style>
  <w:style w:type="character" w:styleId="Menzionenonrisolta">
    <w:name w:val="Unresolved Mention"/>
    <w:basedOn w:val="Carpredefinitoparagrafo"/>
    <w:uiPriority w:val="99"/>
    <w:semiHidden/>
    <w:unhideWhenUsed/>
    <w:rsid w:val="00142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zionepubblica.gov.it/strumenti-e-controlli/modulistic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tocollo@cert.comune.sondrio.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rsonale@comune.sondrio.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mune.sondrio.it/" TargetMode="External"/><Relationship Id="rId4" Type="http://schemas.openxmlformats.org/officeDocument/2006/relationships/settings" Target="settings.xml"/><Relationship Id="rId9" Type="http://schemas.openxmlformats.org/officeDocument/2006/relationships/hyperlink" Target="https://www.inpa.gov.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16A71-A60E-41FB-B28D-DC9987E1B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4106</Words>
  <Characters>23410</Characters>
  <Application>Microsoft Office Word</Application>
  <DocSecurity>0</DocSecurity>
  <Lines>195</Lines>
  <Paragraphs>54</Paragraphs>
  <ScaleCrop>false</ScaleCrop>
  <HeadingPairs>
    <vt:vector size="2" baseType="variant">
      <vt:variant>
        <vt:lpstr>Titolo</vt:lpstr>
      </vt:variant>
      <vt:variant>
        <vt:i4>1</vt:i4>
      </vt:variant>
    </vt:vector>
  </HeadingPairs>
  <TitlesOfParts>
    <vt:vector size="1" baseType="lpstr">
      <vt:lpstr>CONCORSO PUBBLICO PER TITOLI ED ESAMI PER L’ASSUNZIONE A TEMPO INDETERMINATO DI N. 3 ISTRUTTORI EDUCATORI DI SUPPORTO A TEMPO PARZIALE VERTICALE - CATEGORIA CONTRATTUALE C - POSIZIONE ECONOMICA C1 - PER UNO DEI POSTI A CONCORSO E’ PREVISTA LA RISERVA A FA</vt:lpstr>
    </vt:vector>
  </TitlesOfParts>
  <Company>Comune di Sondrio</Company>
  <LinksUpToDate>false</LinksUpToDate>
  <CharactersWithSpaces>27462</CharactersWithSpaces>
  <SharedDoc>false</SharedDoc>
  <HLinks>
    <vt:vector size="24" baseType="variant">
      <vt:variant>
        <vt:i4>3538949</vt:i4>
      </vt:variant>
      <vt:variant>
        <vt:i4>9</vt:i4>
      </vt:variant>
      <vt:variant>
        <vt:i4>0</vt:i4>
      </vt:variant>
      <vt:variant>
        <vt:i4>5</vt:i4>
      </vt:variant>
      <vt:variant>
        <vt:lpwstr>mailto:protocollo@cert.comune.sondrio.it</vt:lpwstr>
      </vt:variant>
      <vt:variant>
        <vt:lpwstr/>
      </vt:variant>
      <vt:variant>
        <vt:i4>8192008</vt:i4>
      </vt:variant>
      <vt:variant>
        <vt:i4>6</vt:i4>
      </vt:variant>
      <vt:variant>
        <vt:i4>0</vt:i4>
      </vt:variant>
      <vt:variant>
        <vt:i4>5</vt:i4>
      </vt:variant>
      <vt:variant>
        <vt:lpwstr>mailto:personale@comune.sondrio.it</vt:lpwstr>
      </vt:variant>
      <vt:variant>
        <vt:lpwstr/>
      </vt:variant>
      <vt:variant>
        <vt:i4>6094918</vt:i4>
      </vt:variant>
      <vt:variant>
        <vt:i4>3</vt:i4>
      </vt:variant>
      <vt:variant>
        <vt:i4>0</vt:i4>
      </vt:variant>
      <vt:variant>
        <vt:i4>5</vt:i4>
      </vt:variant>
      <vt:variant>
        <vt:lpwstr>http://www.comune.sondrio.it/</vt:lpwstr>
      </vt:variant>
      <vt:variant>
        <vt:lpwstr/>
      </vt:variant>
      <vt:variant>
        <vt:i4>4718686</vt:i4>
      </vt:variant>
      <vt:variant>
        <vt:i4>0</vt:i4>
      </vt:variant>
      <vt:variant>
        <vt:i4>0</vt:i4>
      </vt:variant>
      <vt:variant>
        <vt:i4>5</vt:i4>
      </vt:variant>
      <vt:variant>
        <vt:lpwstr>http://www.funzionepubblica.gov.it/strumenti-e-controlli/modulistica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TITOLI ED ESAMI PER L’ASSUNZIONE A TEMPO INDETERMINATO DI N. 3 ISTRUTTORI EDUCATORI DI SUPPORTO A TEMPO PARZIALE VERTICALE - CATEGORIA CONTRATTUALE C - POSIZIONE ECONOMICA C1 - PER UNO DEI POSTI A CONCORSO E’ PREVISTA LA RISERVA A FA</dc:title>
  <dc:subject/>
  <dc:creator>nicoletta scarinzi</dc:creator>
  <cp:keywords/>
  <cp:lastModifiedBy>Utente</cp:lastModifiedBy>
  <cp:revision>6</cp:revision>
  <cp:lastPrinted>2024-02-07T07:31:00Z</cp:lastPrinted>
  <dcterms:created xsi:type="dcterms:W3CDTF">2024-02-06T16:19:00Z</dcterms:created>
  <dcterms:modified xsi:type="dcterms:W3CDTF">2024-02-07T07:31:00Z</dcterms:modified>
</cp:coreProperties>
</file>